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D5EAC" w14:textId="77777777" w:rsidR="00844CE0" w:rsidRPr="00537270" w:rsidRDefault="00844CE0" w:rsidP="005B488E">
      <w:pPr>
        <w:rPr>
          <w:rFonts w:asciiTheme="minorHAnsi" w:hAnsiTheme="minorHAnsi" w:cstheme="minorHAnsi"/>
          <w:b/>
          <w:color w:val="000000"/>
          <w:sz w:val="22"/>
          <w:szCs w:val="22"/>
        </w:rPr>
      </w:pPr>
    </w:p>
    <w:p w14:paraId="38B5C367" w14:textId="77777777" w:rsidR="00844CE0" w:rsidRPr="00537270" w:rsidRDefault="00844CE0" w:rsidP="008E7D90">
      <w:pPr>
        <w:ind w:left="1260" w:right="332"/>
        <w:rPr>
          <w:rFonts w:asciiTheme="minorHAnsi" w:hAnsiTheme="minorHAnsi" w:cstheme="minorHAnsi"/>
          <w:b/>
          <w:color w:val="000000"/>
          <w:sz w:val="22"/>
          <w:szCs w:val="22"/>
        </w:rPr>
      </w:pPr>
    </w:p>
    <w:p w14:paraId="301614DF" w14:textId="77777777" w:rsidR="0034247A" w:rsidRDefault="0034247A" w:rsidP="00755A6E">
      <w:pPr>
        <w:spacing w:line="240" w:lineRule="atLeast"/>
        <w:ind w:left="-426"/>
        <w:rPr>
          <w:rFonts w:asciiTheme="minorHAnsi" w:hAnsiTheme="minorHAnsi" w:cstheme="minorHAnsi"/>
          <w:sz w:val="22"/>
          <w:szCs w:val="22"/>
        </w:rPr>
      </w:pPr>
    </w:p>
    <w:p w14:paraId="5A2B694E" w14:textId="77777777" w:rsidR="002E2905" w:rsidRPr="00A00694" w:rsidRDefault="002E2905" w:rsidP="00A00694">
      <w:pPr>
        <w:spacing w:line="276" w:lineRule="auto"/>
        <w:ind w:left="-426"/>
        <w:rPr>
          <w:rFonts w:ascii="Calibri" w:eastAsia="MS Mincho" w:hAnsi="Calibri" w:cs="Calibri"/>
          <w:lang w:eastAsia="en-US"/>
        </w:rPr>
      </w:pPr>
      <w:r w:rsidRPr="00A00694">
        <w:rPr>
          <w:rFonts w:ascii="Calibri" w:eastAsia="MS Mincho" w:hAnsi="Calibri" w:cs="Calibri"/>
          <w:b/>
          <w:lang w:eastAsia="en-US"/>
        </w:rPr>
        <w:t>JOB DESCRIPTION</w:t>
      </w:r>
      <w:r w:rsidRPr="00A00694">
        <w:rPr>
          <w:rFonts w:ascii="Calibri" w:eastAsia="MS Mincho" w:hAnsi="Calibri" w:cs="Calibri"/>
          <w:lang w:eastAsia="en-US"/>
        </w:rPr>
        <w:tab/>
      </w:r>
    </w:p>
    <w:p w14:paraId="4E73BB50" w14:textId="77777777" w:rsidR="002E2905" w:rsidRPr="00A00694" w:rsidRDefault="002E2905" w:rsidP="00A00694">
      <w:pPr>
        <w:spacing w:line="276" w:lineRule="auto"/>
        <w:ind w:left="-426"/>
        <w:rPr>
          <w:rFonts w:ascii="Calibri" w:eastAsia="MS Mincho" w:hAnsi="Calibri" w:cs="Calibri"/>
          <w:b/>
          <w:lang w:eastAsia="en-US"/>
        </w:rPr>
      </w:pPr>
    </w:p>
    <w:p w14:paraId="48E5CE12" w14:textId="77777777" w:rsidR="002E2905" w:rsidRPr="00826BEA" w:rsidRDefault="002E2905" w:rsidP="00A00694">
      <w:pPr>
        <w:spacing w:line="276" w:lineRule="auto"/>
        <w:ind w:left="-426"/>
        <w:rPr>
          <w:rFonts w:asciiTheme="minorHAnsi" w:eastAsia="MS Mincho" w:hAnsiTheme="minorHAnsi" w:cstheme="minorHAnsi"/>
          <w:b/>
          <w:lang w:eastAsia="en-US"/>
        </w:rPr>
      </w:pPr>
      <w:r w:rsidRPr="00826BEA">
        <w:rPr>
          <w:rFonts w:asciiTheme="minorHAnsi" w:eastAsia="MS Mincho" w:hAnsiTheme="minorHAnsi" w:cstheme="minorHAnsi"/>
          <w:b/>
          <w:lang w:eastAsia="en-US"/>
        </w:rPr>
        <w:t>Job Title:</w:t>
      </w:r>
      <w:r w:rsidRPr="00826BEA">
        <w:rPr>
          <w:rFonts w:asciiTheme="minorHAnsi" w:eastAsia="MS Mincho" w:hAnsiTheme="minorHAnsi" w:cstheme="minorHAnsi"/>
          <w:b/>
          <w:lang w:eastAsia="en-US"/>
        </w:rPr>
        <w:tab/>
      </w:r>
      <w:r w:rsidRPr="00826BEA">
        <w:rPr>
          <w:rFonts w:asciiTheme="minorHAnsi" w:eastAsia="MS Mincho" w:hAnsiTheme="minorHAnsi" w:cstheme="minorHAnsi"/>
          <w:b/>
          <w:lang w:eastAsia="en-US"/>
        </w:rPr>
        <w:tab/>
      </w:r>
      <w:r w:rsidR="00862EE0" w:rsidRPr="00826BEA">
        <w:rPr>
          <w:rFonts w:asciiTheme="minorHAnsi" w:eastAsia="MS Mincho" w:hAnsiTheme="minorHAnsi" w:cstheme="minorHAnsi"/>
          <w:b/>
          <w:lang w:eastAsia="en-US"/>
        </w:rPr>
        <w:t xml:space="preserve">Acting </w:t>
      </w:r>
      <w:r w:rsidR="003C4546" w:rsidRPr="00826BEA">
        <w:rPr>
          <w:rFonts w:asciiTheme="minorHAnsi" w:eastAsia="MS Mincho" w:hAnsiTheme="minorHAnsi" w:cstheme="minorHAnsi"/>
          <w:b/>
          <w:lang w:eastAsia="en-US"/>
        </w:rPr>
        <w:t>Development Manager</w:t>
      </w:r>
    </w:p>
    <w:p w14:paraId="331F527F" w14:textId="44D0B0FA" w:rsidR="00B15D78" w:rsidRPr="00826BEA" w:rsidRDefault="00B15D78" w:rsidP="00A00694">
      <w:pPr>
        <w:spacing w:line="276" w:lineRule="auto"/>
        <w:ind w:left="-426"/>
        <w:rPr>
          <w:rFonts w:asciiTheme="minorHAnsi" w:eastAsia="MS Mincho" w:hAnsiTheme="minorHAnsi" w:cstheme="minorHAnsi"/>
          <w:b/>
          <w:lang w:eastAsia="en-US"/>
        </w:rPr>
      </w:pPr>
      <w:r w:rsidRPr="00826BEA">
        <w:rPr>
          <w:rFonts w:asciiTheme="minorHAnsi" w:eastAsia="MS Mincho" w:hAnsiTheme="minorHAnsi" w:cstheme="minorHAnsi"/>
          <w:b/>
          <w:lang w:eastAsia="en-US"/>
        </w:rPr>
        <w:t>Terms:</w:t>
      </w:r>
      <w:r w:rsidRPr="00826BEA">
        <w:rPr>
          <w:rFonts w:asciiTheme="minorHAnsi" w:eastAsia="MS Mincho" w:hAnsiTheme="minorHAnsi" w:cstheme="minorHAnsi"/>
          <w:b/>
          <w:lang w:eastAsia="en-US"/>
        </w:rPr>
        <w:tab/>
      </w:r>
      <w:r w:rsidR="00A00694" w:rsidRPr="00826BEA">
        <w:rPr>
          <w:rFonts w:asciiTheme="minorHAnsi" w:eastAsia="MS Mincho" w:hAnsiTheme="minorHAnsi" w:cstheme="minorHAnsi"/>
          <w:b/>
          <w:lang w:eastAsia="en-US"/>
        </w:rPr>
        <w:tab/>
      </w:r>
      <w:r w:rsidR="003C4546" w:rsidRPr="00826BEA">
        <w:rPr>
          <w:rFonts w:asciiTheme="minorHAnsi" w:eastAsia="MS Mincho" w:hAnsiTheme="minorHAnsi" w:cstheme="minorHAnsi"/>
          <w:b/>
          <w:lang w:eastAsia="en-US"/>
        </w:rPr>
        <w:t>Full-time</w:t>
      </w:r>
      <w:r w:rsidR="00826BEA" w:rsidRPr="00826BEA">
        <w:rPr>
          <w:rFonts w:asciiTheme="minorHAnsi" w:eastAsia="MS Mincho" w:hAnsiTheme="minorHAnsi" w:cstheme="minorHAnsi"/>
          <w:b/>
          <w:lang w:eastAsia="en-US"/>
        </w:rPr>
        <w:t>,</w:t>
      </w:r>
      <w:r w:rsidR="003C4546" w:rsidRPr="00826BEA">
        <w:rPr>
          <w:rFonts w:asciiTheme="minorHAnsi" w:eastAsia="MS Mincho" w:hAnsiTheme="minorHAnsi" w:cstheme="minorHAnsi"/>
          <w:b/>
          <w:lang w:eastAsia="en-US"/>
        </w:rPr>
        <w:t xml:space="preserve"> </w:t>
      </w:r>
      <w:r w:rsidR="00AA22FA" w:rsidRPr="00826BEA">
        <w:rPr>
          <w:rFonts w:asciiTheme="minorHAnsi" w:eastAsia="MS Mincho" w:hAnsiTheme="minorHAnsi" w:cstheme="minorHAnsi"/>
          <w:b/>
          <w:lang w:eastAsia="en-US"/>
        </w:rPr>
        <w:t>nine month</w:t>
      </w:r>
      <w:r w:rsidR="003C4546" w:rsidRPr="00826BEA">
        <w:rPr>
          <w:rFonts w:asciiTheme="minorHAnsi" w:eastAsia="MS Mincho" w:hAnsiTheme="minorHAnsi" w:cstheme="minorHAnsi"/>
          <w:b/>
          <w:lang w:eastAsia="en-US"/>
        </w:rPr>
        <w:t xml:space="preserve"> contract </w:t>
      </w:r>
      <w:r w:rsidR="00AA22FA" w:rsidRPr="00826BEA">
        <w:rPr>
          <w:rFonts w:asciiTheme="minorHAnsi" w:eastAsia="MS Mincho" w:hAnsiTheme="minorHAnsi" w:cstheme="minorHAnsi"/>
          <w:b/>
          <w:lang w:eastAsia="en-US"/>
        </w:rPr>
        <w:t>(maternity leave cover)</w:t>
      </w:r>
    </w:p>
    <w:p w14:paraId="53AC9054" w14:textId="6C7F8421" w:rsidR="002E2905" w:rsidRPr="00826BEA" w:rsidRDefault="002E2905" w:rsidP="00A00694">
      <w:pPr>
        <w:spacing w:line="276" w:lineRule="auto"/>
        <w:ind w:left="-426"/>
        <w:rPr>
          <w:rFonts w:asciiTheme="minorHAnsi" w:eastAsia="MS Mincho" w:hAnsiTheme="minorHAnsi" w:cstheme="minorHAnsi"/>
          <w:b/>
          <w:lang w:eastAsia="en-US"/>
        </w:rPr>
      </w:pPr>
      <w:r w:rsidRPr="00826BEA">
        <w:rPr>
          <w:rFonts w:asciiTheme="minorHAnsi" w:eastAsia="MS Mincho" w:hAnsiTheme="minorHAnsi" w:cstheme="minorHAnsi"/>
          <w:b/>
          <w:lang w:eastAsia="en-US"/>
        </w:rPr>
        <w:t>Package:</w:t>
      </w:r>
      <w:r w:rsidRPr="00826BEA">
        <w:rPr>
          <w:rFonts w:asciiTheme="minorHAnsi" w:eastAsia="MS Mincho" w:hAnsiTheme="minorHAnsi" w:cstheme="minorHAnsi"/>
          <w:b/>
          <w:lang w:eastAsia="en-US"/>
        </w:rPr>
        <w:tab/>
      </w:r>
      <w:r w:rsidR="00A00694" w:rsidRPr="00826BEA">
        <w:rPr>
          <w:rFonts w:asciiTheme="minorHAnsi" w:eastAsia="MS Mincho" w:hAnsiTheme="minorHAnsi" w:cstheme="minorHAnsi"/>
          <w:b/>
          <w:lang w:eastAsia="en-US"/>
        </w:rPr>
        <w:tab/>
      </w:r>
      <w:r w:rsidRPr="00826BEA">
        <w:rPr>
          <w:rFonts w:asciiTheme="minorHAnsi" w:eastAsia="MS Mincho" w:hAnsiTheme="minorHAnsi" w:cstheme="minorHAnsi"/>
          <w:b/>
          <w:lang w:eastAsia="en-US"/>
        </w:rPr>
        <w:t>$</w:t>
      </w:r>
      <w:r w:rsidR="00862EE0" w:rsidRPr="00826BEA">
        <w:rPr>
          <w:rFonts w:asciiTheme="minorHAnsi" w:eastAsia="MS Mincho" w:hAnsiTheme="minorHAnsi" w:cstheme="minorHAnsi"/>
          <w:b/>
          <w:lang w:eastAsia="en-US"/>
        </w:rPr>
        <w:t>11</w:t>
      </w:r>
      <w:r w:rsidR="00B15D78" w:rsidRPr="00826BEA">
        <w:rPr>
          <w:rFonts w:asciiTheme="minorHAnsi" w:eastAsia="MS Mincho" w:hAnsiTheme="minorHAnsi" w:cstheme="minorHAnsi"/>
          <w:b/>
          <w:lang w:eastAsia="en-US"/>
        </w:rPr>
        <w:t xml:space="preserve">0,000 </w:t>
      </w:r>
      <w:r w:rsidR="007D3536" w:rsidRPr="00826BEA">
        <w:rPr>
          <w:rFonts w:asciiTheme="minorHAnsi" w:eastAsia="MS Mincho" w:hAnsiTheme="minorHAnsi" w:cstheme="minorHAnsi"/>
          <w:b/>
          <w:lang w:eastAsia="en-US"/>
        </w:rPr>
        <w:t>+</w:t>
      </w:r>
      <w:r w:rsidR="00A00694" w:rsidRPr="00826BEA">
        <w:rPr>
          <w:rFonts w:asciiTheme="minorHAnsi" w:eastAsia="MS Mincho" w:hAnsiTheme="minorHAnsi" w:cstheme="minorHAnsi"/>
          <w:b/>
          <w:lang w:eastAsia="en-US"/>
        </w:rPr>
        <w:t xml:space="preserve"> 9.5% super</w:t>
      </w:r>
    </w:p>
    <w:p w14:paraId="1E29B737" w14:textId="77777777" w:rsidR="00862EE0" w:rsidRPr="00826BEA" w:rsidRDefault="00862EE0" w:rsidP="00862EE0">
      <w:pPr>
        <w:spacing w:line="276" w:lineRule="auto"/>
        <w:ind w:left="-426"/>
        <w:rPr>
          <w:rFonts w:asciiTheme="minorHAnsi" w:eastAsia="MS Mincho" w:hAnsiTheme="minorHAnsi" w:cstheme="minorHAnsi"/>
          <w:b/>
          <w:lang w:eastAsia="en-US"/>
        </w:rPr>
      </w:pPr>
      <w:r w:rsidRPr="00826BEA">
        <w:rPr>
          <w:rFonts w:asciiTheme="minorHAnsi" w:eastAsia="MS Mincho" w:hAnsiTheme="minorHAnsi" w:cstheme="minorHAnsi"/>
          <w:b/>
          <w:lang w:eastAsia="en-US"/>
        </w:rPr>
        <w:t>Location:</w:t>
      </w:r>
      <w:r w:rsidRPr="00826BEA">
        <w:rPr>
          <w:rFonts w:asciiTheme="minorHAnsi" w:eastAsia="MS Mincho" w:hAnsiTheme="minorHAnsi" w:cstheme="minorHAnsi"/>
          <w:b/>
          <w:lang w:eastAsia="en-US"/>
        </w:rPr>
        <w:tab/>
      </w:r>
      <w:r w:rsidRPr="00826BEA">
        <w:rPr>
          <w:rFonts w:asciiTheme="minorHAnsi" w:eastAsia="MS Mincho" w:hAnsiTheme="minorHAnsi" w:cstheme="minorHAnsi"/>
          <w:b/>
          <w:lang w:eastAsia="en-US"/>
        </w:rPr>
        <w:tab/>
        <w:t>Museum and Art Gallery of the Northern Territory, Darwin</w:t>
      </w:r>
    </w:p>
    <w:p w14:paraId="41668482" w14:textId="6A8C895E" w:rsidR="002E2905" w:rsidRPr="00826BEA" w:rsidRDefault="002E2905" w:rsidP="00A00694">
      <w:pPr>
        <w:spacing w:line="276" w:lineRule="auto"/>
        <w:ind w:left="-426"/>
        <w:rPr>
          <w:rFonts w:asciiTheme="minorHAnsi" w:eastAsia="MS Mincho" w:hAnsiTheme="minorHAnsi" w:cstheme="minorHAnsi"/>
          <w:b/>
          <w:lang w:eastAsia="en-US"/>
        </w:rPr>
      </w:pPr>
      <w:r w:rsidRPr="00826BEA">
        <w:rPr>
          <w:rFonts w:asciiTheme="minorHAnsi" w:eastAsia="MS Mincho" w:hAnsiTheme="minorHAnsi" w:cstheme="minorHAnsi"/>
          <w:b/>
          <w:lang w:eastAsia="en-US"/>
        </w:rPr>
        <w:t>Responsible to:</w:t>
      </w:r>
      <w:r w:rsidRPr="00826BEA">
        <w:rPr>
          <w:rFonts w:asciiTheme="minorHAnsi" w:eastAsia="MS Mincho" w:hAnsiTheme="minorHAnsi" w:cstheme="minorHAnsi"/>
          <w:b/>
          <w:lang w:eastAsia="en-US"/>
        </w:rPr>
        <w:tab/>
      </w:r>
      <w:r w:rsidR="002B129F" w:rsidRPr="00826BEA">
        <w:rPr>
          <w:rFonts w:asciiTheme="minorHAnsi" w:eastAsia="MS Mincho" w:hAnsiTheme="minorHAnsi" w:cstheme="minorHAnsi"/>
          <w:b/>
          <w:lang w:eastAsia="en-US"/>
        </w:rPr>
        <w:t>Head of Engagement</w:t>
      </w:r>
    </w:p>
    <w:p w14:paraId="14F64CAA" w14:textId="72FCCBF7" w:rsidR="002E2905" w:rsidRDefault="00862EE0" w:rsidP="00A00694">
      <w:pPr>
        <w:spacing w:line="276" w:lineRule="auto"/>
        <w:ind w:left="-426"/>
        <w:rPr>
          <w:rFonts w:asciiTheme="minorHAnsi" w:eastAsia="MS Mincho" w:hAnsiTheme="minorHAnsi" w:cstheme="minorHAnsi"/>
          <w:b/>
          <w:lang w:val="en-US" w:eastAsia="en-US"/>
        </w:rPr>
      </w:pPr>
      <w:r w:rsidRPr="00826BEA">
        <w:rPr>
          <w:rFonts w:asciiTheme="minorHAnsi" w:eastAsia="MS Mincho" w:hAnsiTheme="minorHAnsi" w:cstheme="minorHAnsi"/>
          <w:b/>
          <w:lang w:eastAsia="en-US"/>
        </w:rPr>
        <w:t>Direct Reports</w:t>
      </w:r>
      <w:r w:rsidR="002E2905" w:rsidRPr="00826BEA">
        <w:rPr>
          <w:rFonts w:asciiTheme="minorHAnsi" w:eastAsia="MS Mincho" w:hAnsiTheme="minorHAnsi" w:cstheme="minorHAnsi"/>
          <w:b/>
          <w:lang w:eastAsia="en-US"/>
        </w:rPr>
        <w:t>:</w:t>
      </w:r>
      <w:r w:rsidR="002E2905" w:rsidRPr="00826BEA">
        <w:rPr>
          <w:rFonts w:asciiTheme="minorHAnsi" w:eastAsia="MS Mincho" w:hAnsiTheme="minorHAnsi" w:cstheme="minorHAnsi"/>
          <w:b/>
          <w:lang w:eastAsia="en-US"/>
        </w:rPr>
        <w:tab/>
      </w:r>
      <w:r w:rsidRPr="00826BEA">
        <w:rPr>
          <w:rFonts w:asciiTheme="minorHAnsi" w:eastAsia="MS Mincho" w:hAnsiTheme="minorHAnsi" w:cstheme="minorHAnsi"/>
          <w:b/>
          <w:lang w:val="en-US" w:eastAsia="en-US"/>
        </w:rPr>
        <w:t>Development Officer</w:t>
      </w:r>
    </w:p>
    <w:p w14:paraId="6729A4CF" w14:textId="0DAAB740" w:rsidR="00826BEA" w:rsidRDefault="00826BEA" w:rsidP="00A00694">
      <w:pPr>
        <w:spacing w:line="276" w:lineRule="auto"/>
        <w:ind w:left="-426"/>
        <w:rPr>
          <w:rFonts w:asciiTheme="minorHAnsi" w:eastAsia="MS Mincho" w:hAnsiTheme="minorHAnsi" w:cstheme="minorHAnsi"/>
          <w:b/>
          <w:lang w:val="en-US" w:eastAsia="en-US"/>
        </w:rPr>
      </w:pPr>
    </w:p>
    <w:p w14:paraId="0BCE249F" w14:textId="7D7F8A00" w:rsidR="00826BEA" w:rsidRPr="00441EFD" w:rsidRDefault="00F913B0" w:rsidP="00826BEA">
      <w:pPr>
        <w:spacing w:line="276" w:lineRule="auto"/>
        <w:ind w:left="-567" w:right="281"/>
        <w:rPr>
          <w:rFonts w:ascii="Calibri" w:eastAsiaTheme="minorHAnsi" w:hAnsi="Calibri"/>
          <w:b/>
        </w:rPr>
      </w:pPr>
      <w:r>
        <w:rPr>
          <w:rFonts w:ascii="Calibri" w:eastAsiaTheme="minorHAnsi" w:hAnsi="Calibri"/>
          <w:b/>
        </w:rPr>
        <w:t xml:space="preserve">  </w:t>
      </w:r>
      <w:r w:rsidR="00826BEA" w:rsidRPr="00441EFD">
        <w:rPr>
          <w:rFonts w:ascii="Calibri" w:eastAsiaTheme="minorHAnsi" w:hAnsi="Calibri"/>
          <w:b/>
        </w:rPr>
        <w:t>Closing date:</w:t>
      </w:r>
      <w:r w:rsidR="00826BEA" w:rsidRPr="00441EFD">
        <w:rPr>
          <w:rFonts w:ascii="Calibri" w:eastAsiaTheme="minorHAnsi" w:hAnsi="Calibri"/>
          <w:b/>
        </w:rPr>
        <w:tab/>
      </w:r>
      <w:r w:rsidR="00826BEA" w:rsidRPr="00441EFD">
        <w:rPr>
          <w:rFonts w:ascii="Calibri" w:eastAsiaTheme="minorHAnsi" w:hAnsi="Calibri"/>
          <w:b/>
        </w:rPr>
        <w:tab/>
        <w:t>14 March 2021</w:t>
      </w:r>
    </w:p>
    <w:p w14:paraId="7E5FAF17" w14:textId="4AC9EEFE" w:rsidR="00826BEA" w:rsidRDefault="00F913B0" w:rsidP="00826BEA">
      <w:pPr>
        <w:spacing w:line="240" w:lineRule="atLeast"/>
        <w:ind w:left="-567" w:right="281"/>
        <w:rPr>
          <w:rStyle w:val="Hyperlink"/>
          <w:rFonts w:asciiTheme="minorHAnsi" w:hAnsiTheme="minorHAnsi" w:cstheme="minorHAnsi"/>
        </w:rPr>
      </w:pPr>
      <w:r>
        <w:rPr>
          <w:rFonts w:ascii="Calibri" w:eastAsiaTheme="minorHAnsi" w:hAnsi="Calibri"/>
          <w:b/>
        </w:rPr>
        <w:t xml:space="preserve">  </w:t>
      </w:r>
      <w:r w:rsidR="00826BEA" w:rsidRPr="00441EFD">
        <w:rPr>
          <w:rFonts w:ascii="Calibri" w:eastAsiaTheme="minorHAnsi" w:hAnsi="Calibri"/>
          <w:b/>
        </w:rPr>
        <w:t>Submit applications via email</w:t>
      </w:r>
      <w:r w:rsidR="00826BEA" w:rsidRPr="00441EFD">
        <w:rPr>
          <w:rFonts w:ascii="Calibri" w:eastAsiaTheme="minorHAnsi" w:hAnsi="Calibri"/>
        </w:rPr>
        <w:t xml:space="preserve">: </w:t>
      </w:r>
      <w:hyperlink r:id="rId8" w:history="1">
        <w:r w:rsidR="00826BEA" w:rsidRPr="00441EFD">
          <w:rPr>
            <w:rStyle w:val="Hyperlink"/>
            <w:rFonts w:asciiTheme="minorHAnsi" w:hAnsiTheme="minorHAnsi" w:cstheme="minorHAnsi"/>
          </w:rPr>
          <w:t>careers@magnt.net.au</w:t>
        </w:r>
      </w:hyperlink>
    </w:p>
    <w:p w14:paraId="3FE25CD1" w14:textId="77777777" w:rsidR="00F913B0" w:rsidRPr="00441EFD" w:rsidRDefault="00F913B0" w:rsidP="00826BEA">
      <w:pPr>
        <w:spacing w:line="240" w:lineRule="atLeast"/>
        <w:ind w:left="-567" w:right="281"/>
        <w:rPr>
          <w:rStyle w:val="Hyperlink"/>
          <w:rFonts w:asciiTheme="minorHAnsi" w:hAnsiTheme="minorHAnsi" w:cstheme="minorHAnsi"/>
        </w:rPr>
      </w:pPr>
    </w:p>
    <w:p w14:paraId="667FE86C" w14:textId="40CF7909" w:rsidR="00F913B0" w:rsidRPr="00F913B0" w:rsidRDefault="00F913B0" w:rsidP="00F913B0">
      <w:pPr>
        <w:spacing w:line="240" w:lineRule="atLeast"/>
        <w:ind w:left="-426"/>
        <w:rPr>
          <w:rFonts w:asciiTheme="minorHAnsi" w:hAnsiTheme="minorHAnsi" w:cstheme="minorHAnsi"/>
        </w:rPr>
      </w:pPr>
      <w:r w:rsidRPr="00F913B0">
        <w:rPr>
          <w:rFonts w:asciiTheme="minorHAnsi" w:hAnsiTheme="minorHAnsi" w:cstheme="minorHAnsi"/>
        </w:rPr>
        <w:t>The Museum and Art Gallery of the Northern Territory (MAGNT) is the Northern Territory’s premier cultural</w:t>
      </w:r>
      <w:r w:rsidR="00404ED9">
        <w:rPr>
          <w:rFonts w:asciiTheme="minorHAnsi" w:hAnsiTheme="minorHAnsi" w:cstheme="minorHAnsi"/>
        </w:rPr>
        <w:t xml:space="preserve"> and scientific</w:t>
      </w:r>
      <w:r w:rsidRPr="00F913B0">
        <w:rPr>
          <w:rFonts w:asciiTheme="minorHAnsi" w:hAnsiTheme="minorHAnsi" w:cstheme="minorHAnsi"/>
        </w:rPr>
        <w:t xml:space="preserve"> institution. It offers a dynamic and diverse arts, science and cultural program to more than 300,000 visitors each year.  </w:t>
      </w:r>
    </w:p>
    <w:p w14:paraId="540476FC" w14:textId="52E83277" w:rsidR="00F913B0" w:rsidRDefault="00F913B0" w:rsidP="00F913B0">
      <w:pPr>
        <w:spacing w:line="240" w:lineRule="atLeast"/>
        <w:ind w:left="-426"/>
        <w:rPr>
          <w:rFonts w:asciiTheme="minorHAnsi" w:hAnsiTheme="minorHAnsi" w:cstheme="minorHAnsi"/>
        </w:rPr>
      </w:pPr>
    </w:p>
    <w:p w14:paraId="3B7BA84C" w14:textId="77777777" w:rsidR="00404ED9" w:rsidRPr="00404ED9" w:rsidRDefault="00404ED9" w:rsidP="00404ED9">
      <w:pPr>
        <w:spacing w:line="240" w:lineRule="atLeast"/>
        <w:ind w:left="-426"/>
        <w:rPr>
          <w:rFonts w:asciiTheme="minorHAnsi" w:hAnsiTheme="minorHAnsi" w:cstheme="minorHAnsi"/>
        </w:rPr>
      </w:pPr>
      <w:r w:rsidRPr="00404ED9">
        <w:rPr>
          <w:rFonts w:asciiTheme="minorHAnsi" w:hAnsiTheme="minorHAnsi" w:cstheme="minorHAnsi"/>
        </w:rPr>
        <w:t xml:space="preserve">We are the museum and gallery known for our collections and expertise in Aboriginal cultures, natural sciences, histories and arts across Northern and Central Australia and our neighbours to the north.  </w:t>
      </w:r>
    </w:p>
    <w:p w14:paraId="11F4374A" w14:textId="77777777" w:rsidR="00404ED9" w:rsidRPr="00404ED9" w:rsidRDefault="00404ED9" w:rsidP="00404ED9">
      <w:pPr>
        <w:spacing w:line="240" w:lineRule="atLeast"/>
        <w:ind w:left="-426"/>
        <w:rPr>
          <w:rFonts w:asciiTheme="minorHAnsi" w:hAnsiTheme="minorHAnsi" w:cstheme="minorHAnsi"/>
        </w:rPr>
      </w:pPr>
      <w:r w:rsidRPr="00404ED9">
        <w:rPr>
          <w:rFonts w:asciiTheme="minorHAnsi" w:hAnsiTheme="minorHAnsi" w:cstheme="minorHAnsi"/>
        </w:rPr>
        <w:t xml:space="preserve"> </w:t>
      </w:r>
    </w:p>
    <w:p w14:paraId="60F9D6E4" w14:textId="77777777" w:rsidR="00404ED9" w:rsidRPr="00404ED9" w:rsidRDefault="00404ED9" w:rsidP="00404ED9">
      <w:pPr>
        <w:spacing w:line="240" w:lineRule="atLeast"/>
        <w:ind w:left="-426"/>
        <w:rPr>
          <w:rFonts w:asciiTheme="minorHAnsi" w:hAnsiTheme="minorHAnsi" w:cstheme="minorHAnsi"/>
        </w:rPr>
      </w:pPr>
      <w:r w:rsidRPr="00404ED9">
        <w:rPr>
          <w:rFonts w:asciiTheme="minorHAnsi" w:hAnsiTheme="minorHAnsi" w:cstheme="minorHAnsi"/>
        </w:rPr>
        <w:t>We connect people to the stories of the Northern Territory. Our collection drives curiosity, exploration and partnerships. Our physical spaces are destinations loved by locals and a must-see for Territory visitors. Our digital connectivity expands the reach of our collection. Our guests tell their friends about their distinctive Territorian experience.</w:t>
      </w:r>
    </w:p>
    <w:p w14:paraId="6BB5CDD4" w14:textId="77777777" w:rsidR="00404ED9" w:rsidRPr="00404ED9" w:rsidRDefault="00404ED9" w:rsidP="00404ED9">
      <w:pPr>
        <w:spacing w:line="240" w:lineRule="atLeast"/>
        <w:ind w:left="-426"/>
        <w:rPr>
          <w:rFonts w:asciiTheme="minorHAnsi" w:hAnsiTheme="minorHAnsi" w:cstheme="minorHAnsi"/>
        </w:rPr>
      </w:pPr>
    </w:p>
    <w:p w14:paraId="38A63886" w14:textId="77777777" w:rsidR="00404ED9" w:rsidRPr="00404ED9" w:rsidRDefault="00404ED9" w:rsidP="00404ED9">
      <w:pPr>
        <w:spacing w:line="240" w:lineRule="atLeast"/>
        <w:ind w:left="-426"/>
        <w:rPr>
          <w:rFonts w:asciiTheme="minorHAnsi" w:hAnsiTheme="minorHAnsi" w:cstheme="minorHAnsi"/>
        </w:rPr>
      </w:pPr>
      <w:r w:rsidRPr="00404ED9">
        <w:rPr>
          <w:rFonts w:asciiTheme="minorHAnsi" w:hAnsiTheme="minorHAnsi" w:cstheme="minorHAnsi"/>
        </w:rPr>
        <w:t xml:space="preserve">MAGNT has seven venues: Bullocky Point, the Defence of Darwin Experience, Fannie Bay Gaol, </w:t>
      </w:r>
      <w:proofErr w:type="gramStart"/>
      <w:r w:rsidRPr="00404ED9">
        <w:rPr>
          <w:rFonts w:asciiTheme="minorHAnsi" w:hAnsiTheme="minorHAnsi" w:cstheme="minorHAnsi"/>
        </w:rPr>
        <w:t>Lyons</w:t>
      </w:r>
      <w:proofErr w:type="gramEnd"/>
      <w:r w:rsidRPr="00404ED9">
        <w:rPr>
          <w:rFonts w:asciiTheme="minorHAnsi" w:hAnsiTheme="minorHAnsi" w:cstheme="minorHAnsi"/>
        </w:rPr>
        <w:t xml:space="preserve"> Cottage, the Museum of Central Australia (incorporating the Strehlow Research Centre), Megafauna Central and the </w:t>
      </w:r>
      <w:proofErr w:type="spellStart"/>
      <w:r w:rsidRPr="00404ED9">
        <w:rPr>
          <w:rFonts w:asciiTheme="minorHAnsi" w:hAnsiTheme="minorHAnsi" w:cstheme="minorHAnsi"/>
        </w:rPr>
        <w:t>Alcoota</w:t>
      </w:r>
      <w:proofErr w:type="spellEnd"/>
      <w:r w:rsidRPr="00404ED9">
        <w:rPr>
          <w:rFonts w:asciiTheme="minorHAnsi" w:hAnsiTheme="minorHAnsi" w:cstheme="minorHAnsi"/>
        </w:rPr>
        <w:t xml:space="preserve"> fossil site. A new Art Gallery opening in Darwin’s CBD in 2023 will add an eighth MAGNT site.</w:t>
      </w:r>
    </w:p>
    <w:p w14:paraId="187370CD" w14:textId="77777777" w:rsidR="00BA6490" w:rsidRPr="00826BEA" w:rsidRDefault="00BA6490" w:rsidP="004D399C">
      <w:pPr>
        <w:pStyle w:val="Heading5"/>
        <w:ind w:left="-426"/>
        <w:rPr>
          <w:rFonts w:asciiTheme="minorHAnsi" w:eastAsia="MS Mincho" w:hAnsiTheme="minorHAnsi" w:cstheme="minorHAnsi"/>
          <w:bCs w:val="0"/>
          <w:i w:val="0"/>
          <w:iCs w:val="0"/>
          <w:sz w:val="24"/>
          <w:szCs w:val="24"/>
          <w:lang w:eastAsia="en-US"/>
        </w:rPr>
      </w:pPr>
      <w:bookmarkStart w:id="0" w:name="_GoBack"/>
      <w:bookmarkEnd w:id="0"/>
      <w:r w:rsidRPr="00826BEA">
        <w:rPr>
          <w:rFonts w:asciiTheme="minorHAnsi" w:eastAsia="MS Mincho" w:hAnsiTheme="minorHAnsi" w:cstheme="minorHAnsi"/>
          <w:bCs w:val="0"/>
          <w:i w:val="0"/>
          <w:iCs w:val="0"/>
          <w:sz w:val="24"/>
          <w:szCs w:val="24"/>
          <w:lang w:eastAsia="en-US"/>
        </w:rPr>
        <w:t>Primary Objective</w:t>
      </w:r>
    </w:p>
    <w:p w14:paraId="3FC575FA" w14:textId="63048AE2" w:rsidR="00DA28BF" w:rsidRPr="00826BEA" w:rsidRDefault="002B129F" w:rsidP="002B129F">
      <w:pPr>
        <w:pStyle w:val="Ministerialnormaltxt"/>
        <w:ind w:left="-426" w:right="282"/>
        <w:rPr>
          <w:rFonts w:asciiTheme="minorHAnsi" w:eastAsia="MS Mincho" w:hAnsiTheme="minorHAnsi" w:cstheme="minorHAnsi"/>
          <w:szCs w:val="24"/>
        </w:rPr>
      </w:pPr>
      <w:r w:rsidRPr="00826BEA">
        <w:rPr>
          <w:rFonts w:asciiTheme="minorHAnsi" w:eastAsia="MS Mincho" w:hAnsiTheme="minorHAnsi" w:cstheme="minorHAnsi"/>
          <w:szCs w:val="24"/>
        </w:rPr>
        <w:t>Support the formalisation of partnerships with key external bodies and raise</w:t>
      </w:r>
      <w:r w:rsidR="007B11DA" w:rsidRPr="00826BEA">
        <w:rPr>
          <w:rFonts w:asciiTheme="minorHAnsi" w:eastAsia="MS Mincho" w:hAnsiTheme="minorHAnsi" w:cstheme="minorHAnsi"/>
          <w:szCs w:val="24"/>
        </w:rPr>
        <w:t xml:space="preserve"> public, private and corporate </w:t>
      </w:r>
      <w:r w:rsidRPr="00826BEA">
        <w:rPr>
          <w:rFonts w:asciiTheme="minorHAnsi" w:eastAsia="MS Mincho" w:hAnsiTheme="minorHAnsi" w:cstheme="minorHAnsi"/>
          <w:szCs w:val="24"/>
        </w:rPr>
        <w:t>revenue</w:t>
      </w:r>
      <w:r w:rsidR="007B11DA" w:rsidRPr="00826BEA">
        <w:rPr>
          <w:rFonts w:asciiTheme="minorHAnsi" w:eastAsia="MS Mincho" w:hAnsiTheme="minorHAnsi" w:cstheme="minorHAnsi"/>
          <w:szCs w:val="24"/>
        </w:rPr>
        <w:t xml:space="preserve"> and support for MAGNT.</w:t>
      </w:r>
      <w:r w:rsidRPr="00826BEA">
        <w:rPr>
          <w:rFonts w:asciiTheme="minorHAnsi" w:eastAsia="MS Mincho" w:hAnsiTheme="minorHAnsi" w:cstheme="minorHAnsi"/>
          <w:szCs w:val="24"/>
        </w:rPr>
        <w:t xml:space="preserve">  Develop strong, trusting, respectful relationships with our loyal donors, charitable trusts and foundations, and other grant-making organisations to enhance the MAGNT’s program delivery.  C</w:t>
      </w:r>
      <w:r w:rsidR="007B11DA" w:rsidRPr="00826BEA">
        <w:rPr>
          <w:rFonts w:asciiTheme="minorHAnsi" w:eastAsia="MS Mincho" w:hAnsiTheme="minorHAnsi" w:cstheme="minorHAnsi"/>
          <w:szCs w:val="24"/>
        </w:rPr>
        <w:t xml:space="preserve">ontinue the growth of MAGNT’s individual philanthropy program and increase income streams from corporate partnerships and grant funding. </w:t>
      </w:r>
      <w:r w:rsidRPr="00826BEA">
        <w:rPr>
          <w:rFonts w:asciiTheme="minorHAnsi" w:eastAsia="MS Mincho" w:hAnsiTheme="minorHAnsi" w:cstheme="minorHAnsi"/>
          <w:szCs w:val="24"/>
        </w:rPr>
        <w:t xml:space="preserve"> </w:t>
      </w:r>
    </w:p>
    <w:p w14:paraId="154BCFF0" w14:textId="77777777" w:rsidR="007B11DA" w:rsidRPr="00826BEA" w:rsidRDefault="007B11DA" w:rsidP="007B11DA">
      <w:pPr>
        <w:pStyle w:val="Ministerialnormaltxt"/>
        <w:tabs>
          <w:tab w:val="clear" w:pos="9356"/>
        </w:tabs>
        <w:ind w:left="-426" w:right="282"/>
        <w:jc w:val="left"/>
        <w:rPr>
          <w:rFonts w:asciiTheme="minorHAnsi" w:eastAsia="MS Mincho" w:hAnsiTheme="minorHAnsi" w:cstheme="minorHAnsi"/>
          <w:szCs w:val="24"/>
        </w:rPr>
      </w:pPr>
    </w:p>
    <w:p w14:paraId="1874F50B" w14:textId="77777777" w:rsidR="00BA6490" w:rsidRPr="00826BEA" w:rsidRDefault="00BA6490" w:rsidP="004D399C">
      <w:pPr>
        <w:pStyle w:val="Heading1"/>
        <w:spacing w:before="0" w:after="0"/>
        <w:ind w:left="-426"/>
        <w:rPr>
          <w:rFonts w:asciiTheme="minorHAnsi" w:eastAsia="MS Mincho" w:hAnsiTheme="minorHAnsi" w:cstheme="minorHAnsi"/>
          <w:bCs w:val="0"/>
          <w:kern w:val="0"/>
          <w:sz w:val="24"/>
          <w:szCs w:val="24"/>
          <w:lang w:eastAsia="en-US"/>
        </w:rPr>
      </w:pPr>
      <w:r w:rsidRPr="00826BEA">
        <w:rPr>
          <w:rFonts w:asciiTheme="minorHAnsi" w:eastAsia="MS Mincho" w:hAnsiTheme="minorHAnsi" w:cstheme="minorHAnsi"/>
          <w:bCs w:val="0"/>
          <w:kern w:val="0"/>
          <w:sz w:val="24"/>
          <w:szCs w:val="24"/>
          <w:lang w:eastAsia="en-US"/>
        </w:rPr>
        <w:t>Key Responsibilities</w:t>
      </w:r>
    </w:p>
    <w:p w14:paraId="59E96C14" w14:textId="77777777" w:rsidR="007B11DA" w:rsidRPr="00826BEA" w:rsidRDefault="007B11DA" w:rsidP="00264EDA">
      <w:pPr>
        <w:pStyle w:val="Default"/>
        <w:numPr>
          <w:ilvl w:val="0"/>
          <w:numId w:val="17"/>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Develop and manage a Development Strategy to support the delivery of MAGNT’s exhibitions, events, acquisitions and programs through the identification of specific potential funding sources, and work with project teams to manage related approaches.</w:t>
      </w:r>
    </w:p>
    <w:p w14:paraId="6AE4273C" w14:textId="77777777" w:rsidR="003C4546" w:rsidRPr="00826BEA" w:rsidRDefault="007B11DA" w:rsidP="00264EDA">
      <w:pPr>
        <w:pStyle w:val="Default"/>
        <w:numPr>
          <w:ilvl w:val="0"/>
          <w:numId w:val="17"/>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Identify and cultivate institutional prospects, prepare grant proposals and manage individual gift solicitation, tracking and acknowledgements and nurture corporate partnerships.</w:t>
      </w:r>
      <w:r w:rsidR="003C4546" w:rsidRPr="00826BEA">
        <w:rPr>
          <w:rFonts w:asciiTheme="minorHAnsi" w:eastAsia="MS Mincho" w:hAnsiTheme="minorHAnsi" w:cstheme="minorHAnsi"/>
          <w:color w:val="auto"/>
          <w:lang w:eastAsia="en-US"/>
        </w:rPr>
        <w:t xml:space="preserve"> </w:t>
      </w:r>
    </w:p>
    <w:p w14:paraId="4DC21F2F" w14:textId="77777777" w:rsidR="003C4546" w:rsidRPr="00826BEA" w:rsidRDefault="007B11DA" w:rsidP="00264EDA">
      <w:pPr>
        <w:pStyle w:val="Default"/>
        <w:numPr>
          <w:ilvl w:val="0"/>
          <w:numId w:val="17"/>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lastRenderedPageBreak/>
        <w:t>Manage an annual grant schedule for identification, research, applications and reporting to funding bodies including trusts, foundations and government entities.</w:t>
      </w:r>
    </w:p>
    <w:p w14:paraId="2B33279D" w14:textId="77777777" w:rsidR="007B11DA" w:rsidRPr="00826BEA" w:rsidRDefault="007B11DA" w:rsidP="00264EDA">
      <w:pPr>
        <w:pStyle w:val="Default"/>
        <w:numPr>
          <w:ilvl w:val="0"/>
          <w:numId w:val="17"/>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 xml:space="preserve">Work collaboratively to development appeal collateral content and materials </w:t>
      </w:r>
    </w:p>
    <w:p w14:paraId="64838E32" w14:textId="77777777" w:rsidR="007B11DA" w:rsidRPr="00826BEA" w:rsidRDefault="007B11DA" w:rsidP="00264EDA">
      <w:pPr>
        <w:pStyle w:val="Default"/>
        <w:numPr>
          <w:ilvl w:val="0"/>
          <w:numId w:val="17"/>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 xml:space="preserve">Manage relationships with individual prospects, donors, Ambassadors and key internal and external stakeholders developing and maintaining their interest in MAGNT and ensuring their appropriate acknowledgement. </w:t>
      </w:r>
    </w:p>
    <w:p w14:paraId="25F2FE0A" w14:textId="77777777" w:rsidR="007B11DA" w:rsidRPr="00826BEA" w:rsidRDefault="007B11DA" w:rsidP="00264EDA">
      <w:pPr>
        <w:pStyle w:val="Default"/>
        <w:numPr>
          <w:ilvl w:val="0"/>
          <w:numId w:val="17"/>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 xml:space="preserve">Maintain donor records within the integrated CRM in a respectful and </w:t>
      </w:r>
      <w:r w:rsidR="00264EDA" w:rsidRPr="00826BEA">
        <w:rPr>
          <w:rFonts w:asciiTheme="minorHAnsi" w:eastAsia="MS Mincho" w:hAnsiTheme="minorHAnsi" w:cstheme="minorHAnsi"/>
          <w:color w:val="auto"/>
          <w:lang w:eastAsia="en-US"/>
        </w:rPr>
        <w:t>confidential</w:t>
      </w:r>
      <w:r w:rsidRPr="00826BEA">
        <w:rPr>
          <w:rFonts w:asciiTheme="minorHAnsi" w:eastAsia="MS Mincho" w:hAnsiTheme="minorHAnsi" w:cstheme="minorHAnsi"/>
          <w:color w:val="auto"/>
          <w:lang w:eastAsia="en-US"/>
        </w:rPr>
        <w:t xml:space="preserve"> manner.</w:t>
      </w:r>
    </w:p>
    <w:p w14:paraId="7608925B" w14:textId="77777777" w:rsidR="007B11DA" w:rsidRPr="00826BEA" w:rsidRDefault="007B11DA" w:rsidP="00264EDA">
      <w:pPr>
        <w:pStyle w:val="Default"/>
        <w:numPr>
          <w:ilvl w:val="0"/>
          <w:numId w:val="17"/>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 xml:space="preserve">Manage cultivation and stewardship events. </w:t>
      </w:r>
    </w:p>
    <w:p w14:paraId="41E3AD43" w14:textId="77777777" w:rsidR="007B11DA" w:rsidRPr="00826BEA" w:rsidRDefault="007B11DA" w:rsidP="00264EDA">
      <w:pPr>
        <w:pStyle w:val="Default"/>
        <w:numPr>
          <w:ilvl w:val="0"/>
          <w:numId w:val="17"/>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Seek new partnership opportunities and develop and present partnership proposals.</w:t>
      </w:r>
    </w:p>
    <w:p w14:paraId="567AB516" w14:textId="77777777" w:rsidR="007B11DA" w:rsidRPr="00826BEA" w:rsidRDefault="007B11DA" w:rsidP="00264EDA">
      <w:pPr>
        <w:pStyle w:val="Default"/>
        <w:numPr>
          <w:ilvl w:val="0"/>
          <w:numId w:val="17"/>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Manage the Development budget including monitoring expenditure and obtaining value for money.</w:t>
      </w:r>
    </w:p>
    <w:p w14:paraId="3C81ED5A" w14:textId="77777777" w:rsidR="007B11DA" w:rsidRPr="00826BEA" w:rsidRDefault="007B11DA" w:rsidP="00264EDA">
      <w:pPr>
        <w:pStyle w:val="Default"/>
        <w:numPr>
          <w:ilvl w:val="0"/>
          <w:numId w:val="17"/>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Support an integrated advocacy strategy to support revenue funding and longer term development initiatives.</w:t>
      </w:r>
    </w:p>
    <w:p w14:paraId="5F7B5FCC" w14:textId="77777777" w:rsidR="007B11DA" w:rsidRPr="00826BEA" w:rsidRDefault="007B11DA" w:rsidP="00264EDA">
      <w:pPr>
        <w:pStyle w:val="Default"/>
        <w:numPr>
          <w:ilvl w:val="0"/>
          <w:numId w:val="17"/>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 xml:space="preserve">Provide clear, timely and accurate development reports to the </w:t>
      </w:r>
      <w:r w:rsidR="00862EE0" w:rsidRPr="00826BEA">
        <w:rPr>
          <w:rFonts w:asciiTheme="minorHAnsi" w:eastAsia="MS Mincho" w:hAnsiTheme="minorHAnsi" w:cstheme="minorHAnsi"/>
          <w:color w:val="auto"/>
          <w:lang w:eastAsia="en-US"/>
        </w:rPr>
        <w:t>Executive</w:t>
      </w:r>
      <w:r w:rsidRPr="00826BEA">
        <w:rPr>
          <w:rFonts w:asciiTheme="minorHAnsi" w:eastAsia="MS Mincho" w:hAnsiTheme="minorHAnsi" w:cstheme="minorHAnsi"/>
          <w:color w:val="auto"/>
          <w:lang w:eastAsia="en-US"/>
        </w:rPr>
        <w:t xml:space="preserve"> and MAGNT Board.</w:t>
      </w:r>
    </w:p>
    <w:p w14:paraId="1B17079A" w14:textId="77777777" w:rsidR="00736EBA" w:rsidRPr="00826BEA" w:rsidRDefault="00736EBA" w:rsidP="004D399C">
      <w:pPr>
        <w:pStyle w:val="Heading5"/>
        <w:spacing w:before="0" w:after="0"/>
        <w:ind w:left="-426"/>
        <w:rPr>
          <w:rFonts w:asciiTheme="minorHAnsi" w:eastAsia="MS Mincho" w:hAnsiTheme="minorHAnsi" w:cstheme="minorHAnsi"/>
          <w:bCs w:val="0"/>
          <w:i w:val="0"/>
          <w:iCs w:val="0"/>
          <w:sz w:val="24"/>
          <w:szCs w:val="24"/>
          <w:lang w:eastAsia="en-US"/>
        </w:rPr>
      </w:pPr>
    </w:p>
    <w:p w14:paraId="5D8B6766" w14:textId="77777777" w:rsidR="00BA6490" w:rsidRPr="00826BEA" w:rsidRDefault="00BA6490" w:rsidP="004D399C">
      <w:pPr>
        <w:pStyle w:val="Heading5"/>
        <w:spacing w:before="0" w:after="0"/>
        <w:ind w:left="-426"/>
        <w:rPr>
          <w:rFonts w:asciiTheme="minorHAnsi" w:eastAsia="MS Mincho" w:hAnsiTheme="minorHAnsi" w:cstheme="minorHAnsi"/>
          <w:bCs w:val="0"/>
          <w:i w:val="0"/>
          <w:iCs w:val="0"/>
          <w:sz w:val="24"/>
          <w:szCs w:val="24"/>
          <w:lang w:eastAsia="en-US"/>
        </w:rPr>
      </w:pPr>
      <w:r w:rsidRPr="00826BEA">
        <w:rPr>
          <w:rFonts w:asciiTheme="minorHAnsi" w:eastAsia="MS Mincho" w:hAnsiTheme="minorHAnsi" w:cstheme="minorHAnsi"/>
          <w:bCs w:val="0"/>
          <w:i w:val="0"/>
          <w:iCs w:val="0"/>
          <w:sz w:val="24"/>
          <w:szCs w:val="24"/>
          <w:lang w:eastAsia="en-US"/>
        </w:rPr>
        <w:t>Selection Criteria</w:t>
      </w:r>
    </w:p>
    <w:p w14:paraId="480AA6B2" w14:textId="77777777" w:rsidR="00885467" w:rsidRPr="00826BEA" w:rsidRDefault="00885467" w:rsidP="00264EDA">
      <w:pPr>
        <w:pStyle w:val="Default"/>
        <w:numPr>
          <w:ilvl w:val="0"/>
          <w:numId w:val="20"/>
        </w:numPr>
        <w:spacing w:after="66"/>
        <w:rPr>
          <w:rFonts w:asciiTheme="minorHAnsi" w:eastAsia="MS Mincho" w:hAnsiTheme="minorHAnsi" w:cstheme="minorHAnsi"/>
          <w:color w:val="auto"/>
          <w:lang w:eastAsia="en-US"/>
        </w:rPr>
      </w:pPr>
      <w:bookmarkStart w:id="1" w:name="DelegatedEmp"/>
      <w:bookmarkEnd w:id="1"/>
      <w:r w:rsidRPr="00826BEA">
        <w:rPr>
          <w:rFonts w:asciiTheme="minorHAnsi" w:eastAsia="MS Mincho" w:hAnsiTheme="minorHAnsi" w:cstheme="minorHAnsi"/>
          <w:color w:val="auto"/>
          <w:lang w:eastAsia="en-US"/>
        </w:rPr>
        <w:t>Tertiary qualifications and familiarity with non-profit cultural institutions and/or the visual arts.</w:t>
      </w:r>
    </w:p>
    <w:p w14:paraId="5BA9D10E" w14:textId="77777777" w:rsidR="00885467" w:rsidRPr="00826BEA" w:rsidRDefault="00885467" w:rsidP="00264EDA">
      <w:pPr>
        <w:pStyle w:val="Default"/>
        <w:numPr>
          <w:ilvl w:val="0"/>
          <w:numId w:val="20"/>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 xml:space="preserve">At least three years of experience in fundraising with a proven track record of success. </w:t>
      </w:r>
    </w:p>
    <w:p w14:paraId="1CC5F07D" w14:textId="77777777" w:rsidR="00885467" w:rsidRPr="00826BEA" w:rsidRDefault="00885467" w:rsidP="00264EDA">
      <w:pPr>
        <w:pStyle w:val="Default"/>
        <w:numPr>
          <w:ilvl w:val="0"/>
          <w:numId w:val="20"/>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Knowledge of national and international philanthropic communities.</w:t>
      </w:r>
    </w:p>
    <w:p w14:paraId="70A79C30" w14:textId="77777777" w:rsidR="00885467" w:rsidRPr="00826BEA" w:rsidRDefault="00885467" w:rsidP="00264EDA">
      <w:pPr>
        <w:pStyle w:val="Default"/>
        <w:numPr>
          <w:ilvl w:val="0"/>
          <w:numId w:val="20"/>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Demonstrated experience in project management planning, including producing campaign materials.</w:t>
      </w:r>
    </w:p>
    <w:p w14:paraId="691FC0CA" w14:textId="77777777" w:rsidR="00885467" w:rsidRPr="00826BEA" w:rsidRDefault="00885467" w:rsidP="00264EDA">
      <w:pPr>
        <w:pStyle w:val="Default"/>
        <w:numPr>
          <w:ilvl w:val="0"/>
          <w:numId w:val="20"/>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 xml:space="preserve">Excellent interpersonal, persuasive, and oral and written communication skills with the ability to achieve buy-in from colleagues and to negotiate, </w:t>
      </w:r>
      <w:proofErr w:type="spellStart"/>
      <w:r w:rsidRPr="00826BEA">
        <w:rPr>
          <w:rFonts w:asciiTheme="minorHAnsi" w:eastAsia="MS Mincho" w:hAnsiTheme="minorHAnsi" w:cstheme="minorHAnsi"/>
          <w:color w:val="auto"/>
          <w:lang w:eastAsia="en-US"/>
        </w:rPr>
        <w:t>advise</w:t>
      </w:r>
      <w:proofErr w:type="spellEnd"/>
      <w:r w:rsidRPr="00826BEA">
        <w:rPr>
          <w:rFonts w:asciiTheme="minorHAnsi" w:eastAsia="MS Mincho" w:hAnsiTheme="minorHAnsi" w:cstheme="minorHAnsi"/>
          <w:color w:val="auto"/>
          <w:lang w:eastAsia="en-US"/>
        </w:rPr>
        <w:t xml:space="preserve"> and counsel to achieve agreed outcomes.</w:t>
      </w:r>
    </w:p>
    <w:p w14:paraId="02340032" w14:textId="77777777" w:rsidR="00885467" w:rsidRPr="00826BEA" w:rsidRDefault="00885467" w:rsidP="00264EDA">
      <w:pPr>
        <w:pStyle w:val="Default"/>
        <w:numPr>
          <w:ilvl w:val="0"/>
          <w:numId w:val="20"/>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Sound computer literacy and data management skills within a fundraising context.</w:t>
      </w:r>
      <w:r w:rsidR="00442AD3" w:rsidRPr="00826BEA">
        <w:rPr>
          <w:rFonts w:asciiTheme="minorHAnsi" w:eastAsia="MS Mincho" w:hAnsiTheme="minorHAnsi" w:cstheme="minorHAnsi"/>
          <w:color w:val="auto"/>
          <w:lang w:eastAsia="en-US"/>
        </w:rPr>
        <w:t xml:space="preserve"> Experience with Salesforce an advantage.</w:t>
      </w:r>
    </w:p>
    <w:p w14:paraId="1FF8267A" w14:textId="77777777" w:rsidR="00885467" w:rsidRPr="00826BEA" w:rsidRDefault="00885467" w:rsidP="00264EDA">
      <w:pPr>
        <w:pStyle w:val="Default"/>
        <w:numPr>
          <w:ilvl w:val="0"/>
          <w:numId w:val="20"/>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Highly developed communication and networking skills at the institutional, government and community levels</w:t>
      </w:r>
    </w:p>
    <w:p w14:paraId="0DE8E586" w14:textId="77777777" w:rsidR="00885467" w:rsidRPr="00826BEA" w:rsidRDefault="00885467" w:rsidP="00264EDA">
      <w:pPr>
        <w:pStyle w:val="Default"/>
        <w:numPr>
          <w:ilvl w:val="0"/>
          <w:numId w:val="20"/>
        </w:numPr>
        <w:spacing w:after="66"/>
        <w:rPr>
          <w:rFonts w:asciiTheme="minorHAnsi" w:eastAsia="MS Mincho" w:hAnsiTheme="minorHAnsi" w:cstheme="minorHAnsi"/>
          <w:color w:val="auto"/>
          <w:lang w:eastAsia="en-US"/>
        </w:rPr>
      </w:pPr>
      <w:r w:rsidRPr="00826BEA">
        <w:rPr>
          <w:rFonts w:asciiTheme="minorHAnsi" w:eastAsia="MS Mincho" w:hAnsiTheme="minorHAnsi" w:cstheme="minorHAnsi"/>
          <w:color w:val="auto"/>
          <w:lang w:eastAsia="en-US"/>
        </w:rPr>
        <w:t>An ability to interact effectively with people from different cultures and a sound understanding of Work Health Safety (WHS) practises to ensure WHS system compliance.</w:t>
      </w:r>
    </w:p>
    <w:p w14:paraId="3ABA0FEF" w14:textId="77777777" w:rsidR="00C346C3" w:rsidRPr="00826BEA" w:rsidRDefault="00C346C3" w:rsidP="00C346C3">
      <w:pPr>
        <w:tabs>
          <w:tab w:val="left" w:pos="0"/>
        </w:tabs>
        <w:spacing w:line="240" w:lineRule="atLeast"/>
        <w:rPr>
          <w:rFonts w:asciiTheme="minorHAnsi" w:eastAsia="MS Mincho" w:hAnsiTheme="minorHAnsi" w:cstheme="minorHAnsi"/>
          <w:lang w:eastAsia="en-US"/>
        </w:rPr>
      </w:pPr>
    </w:p>
    <w:p w14:paraId="0F021DE4" w14:textId="77777777" w:rsidR="00C346C3" w:rsidRPr="00826BEA" w:rsidRDefault="00730E61" w:rsidP="00B15D78">
      <w:pPr>
        <w:spacing w:line="276" w:lineRule="auto"/>
        <w:ind w:left="-426"/>
        <w:rPr>
          <w:rFonts w:asciiTheme="minorHAnsi" w:eastAsia="MS Mincho" w:hAnsiTheme="minorHAnsi" w:cstheme="minorHAnsi"/>
          <w:b/>
          <w:lang w:eastAsia="en-US"/>
        </w:rPr>
      </w:pPr>
      <w:r w:rsidRPr="00826BEA">
        <w:rPr>
          <w:rFonts w:asciiTheme="minorHAnsi" w:eastAsia="MS Mincho" w:hAnsiTheme="minorHAnsi" w:cstheme="minorHAnsi"/>
          <w:b/>
          <w:lang w:eastAsia="en-US"/>
        </w:rPr>
        <w:t>Additional</w:t>
      </w:r>
      <w:r w:rsidR="00C346C3" w:rsidRPr="00826BEA">
        <w:rPr>
          <w:rFonts w:asciiTheme="minorHAnsi" w:eastAsia="MS Mincho" w:hAnsiTheme="minorHAnsi" w:cstheme="minorHAnsi"/>
          <w:b/>
          <w:lang w:eastAsia="en-US"/>
        </w:rPr>
        <w:t>:</w:t>
      </w:r>
    </w:p>
    <w:p w14:paraId="5AE00427" w14:textId="77777777" w:rsidR="00F913B0" w:rsidRPr="00441EFD" w:rsidRDefault="00F913B0" w:rsidP="00F913B0">
      <w:pPr>
        <w:pStyle w:val="ListParagraph"/>
        <w:numPr>
          <w:ilvl w:val="0"/>
          <w:numId w:val="22"/>
        </w:numPr>
        <w:spacing w:line="276" w:lineRule="auto"/>
        <w:rPr>
          <w:rFonts w:ascii="Calibri" w:eastAsiaTheme="minorHAnsi" w:hAnsi="Calibri"/>
        </w:rPr>
      </w:pPr>
      <w:r w:rsidRPr="00441EFD">
        <w:rPr>
          <w:rFonts w:ascii="Calibri" w:eastAsiaTheme="minorHAnsi" w:hAnsi="Calibri"/>
        </w:rPr>
        <w:t>This job requires some weekend and out of hours work, including participation in a duty manager roster.</w:t>
      </w:r>
    </w:p>
    <w:p w14:paraId="5F0C2FAC" w14:textId="77777777" w:rsidR="00F913B0" w:rsidRPr="00441EFD" w:rsidRDefault="00F913B0" w:rsidP="00F913B0">
      <w:pPr>
        <w:numPr>
          <w:ilvl w:val="0"/>
          <w:numId w:val="22"/>
        </w:numPr>
        <w:ind w:right="74"/>
        <w:jc w:val="both"/>
        <w:rPr>
          <w:rFonts w:ascii="Calibri" w:eastAsiaTheme="minorHAnsi" w:hAnsi="Calibri"/>
        </w:rPr>
      </w:pPr>
      <w:r w:rsidRPr="00441EFD">
        <w:rPr>
          <w:rFonts w:ascii="Calibri" w:eastAsiaTheme="minorHAnsi" w:hAnsi="Calibri"/>
        </w:rPr>
        <w:t>This role statement is intended to provide an overall view of the role but in addition to this document, the specifics of the role will be described in business work plans.</w:t>
      </w:r>
    </w:p>
    <w:p w14:paraId="718DBBB6" w14:textId="77777777" w:rsidR="00F913B0" w:rsidRPr="00441EFD" w:rsidRDefault="00F913B0" w:rsidP="00F913B0">
      <w:pPr>
        <w:numPr>
          <w:ilvl w:val="0"/>
          <w:numId w:val="22"/>
        </w:numPr>
        <w:ind w:right="74"/>
        <w:jc w:val="both"/>
        <w:rPr>
          <w:rFonts w:ascii="Calibri" w:eastAsiaTheme="minorHAnsi" w:hAnsi="Calibri"/>
        </w:rPr>
      </w:pPr>
      <w:r w:rsidRPr="00441EFD">
        <w:rPr>
          <w:rFonts w:ascii="Calibri" w:eastAsiaTheme="minorHAnsi" w:hAnsi="Calibri"/>
        </w:rPr>
        <w:t>MAGNT is an Equal Opportunity Employer and values diversity in the workplace.</w:t>
      </w:r>
    </w:p>
    <w:p w14:paraId="65673A56" w14:textId="77777777" w:rsidR="00F913B0" w:rsidRPr="00441EFD" w:rsidRDefault="00F913B0" w:rsidP="00F913B0">
      <w:pPr>
        <w:numPr>
          <w:ilvl w:val="0"/>
          <w:numId w:val="22"/>
        </w:numPr>
        <w:ind w:right="74"/>
        <w:jc w:val="both"/>
        <w:rPr>
          <w:rFonts w:ascii="Calibri" w:eastAsiaTheme="minorHAnsi" w:hAnsi="Calibri"/>
        </w:rPr>
      </w:pPr>
      <w:r w:rsidRPr="00441EFD">
        <w:rPr>
          <w:rFonts w:ascii="Calibri" w:eastAsiaTheme="minorHAnsi" w:hAnsi="Calibri"/>
        </w:rPr>
        <w:t>Aboriginal and Torres Strait Island applicants are encouraged to apply.</w:t>
      </w:r>
    </w:p>
    <w:p w14:paraId="4435F3F2" w14:textId="77777777" w:rsidR="00F913B0" w:rsidRPr="00441EFD" w:rsidRDefault="00F913B0" w:rsidP="00F913B0">
      <w:pPr>
        <w:numPr>
          <w:ilvl w:val="0"/>
          <w:numId w:val="22"/>
        </w:numPr>
        <w:ind w:right="74"/>
        <w:jc w:val="both"/>
        <w:rPr>
          <w:rFonts w:ascii="Calibri" w:eastAsiaTheme="minorHAnsi" w:hAnsi="Calibri"/>
        </w:rPr>
      </w:pPr>
      <w:r w:rsidRPr="00441EFD">
        <w:rPr>
          <w:rFonts w:ascii="Calibri" w:eastAsiaTheme="minorHAnsi" w:hAnsi="Calibri"/>
        </w:rPr>
        <w:t>Applicants must have full Australian work rights.</w:t>
      </w:r>
    </w:p>
    <w:p w14:paraId="64DC6AAC" w14:textId="450AB89B" w:rsidR="00F913B0" w:rsidRDefault="00F913B0" w:rsidP="00F913B0">
      <w:pPr>
        <w:numPr>
          <w:ilvl w:val="0"/>
          <w:numId w:val="22"/>
        </w:numPr>
        <w:ind w:right="74"/>
        <w:jc w:val="both"/>
        <w:rPr>
          <w:rFonts w:ascii="Calibri" w:eastAsiaTheme="minorHAnsi" w:hAnsi="Calibri"/>
        </w:rPr>
      </w:pPr>
      <w:r w:rsidRPr="00441EFD">
        <w:rPr>
          <w:rFonts w:ascii="Calibri" w:eastAsiaTheme="minorHAnsi" w:hAnsi="Calibri"/>
        </w:rPr>
        <w:t>A valid Australian Drivers licence is essential.</w:t>
      </w:r>
    </w:p>
    <w:p w14:paraId="4758DC6A" w14:textId="5ABA2692" w:rsidR="00F913B0" w:rsidRDefault="00F913B0" w:rsidP="00F913B0">
      <w:pPr>
        <w:ind w:left="360" w:right="74"/>
        <w:jc w:val="both"/>
        <w:rPr>
          <w:rFonts w:ascii="Calibri" w:eastAsiaTheme="minorHAnsi" w:hAnsi="Calibri"/>
        </w:rPr>
      </w:pPr>
    </w:p>
    <w:p w14:paraId="3F097EF0" w14:textId="77777777" w:rsidR="00F913B0" w:rsidRDefault="00F913B0" w:rsidP="00F913B0">
      <w:pPr>
        <w:spacing w:line="276" w:lineRule="auto"/>
        <w:ind w:left="-426"/>
        <w:rPr>
          <w:rFonts w:ascii="Calibri" w:eastAsiaTheme="minorHAnsi" w:hAnsi="Calibri"/>
          <w:b/>
        </w:rPr>
      </w:pPr>
    </w:p>
    <w:p w14:paraId="12B46430" w14:textId="4CADB51A" w:rsidR="00F913B0" w:rsidRPr="00441EFD" w:rsidRDefault="00F913B0" w:rsidP="00F913B0">
      <w:pPr>
        <w:spacing w:line="276" w:lineRule="auto"/>
        <w:ind w:left="-426"/>
        <w:rPr>
          <w:rFonts w:ascii="Calibri" w:eastAsiaTheme="minorHAnsi" w:hAnsi="Calibri"/>
          <w:b/>
        </w:rPr>
      </w:pPr>
      <w:r w:rsidRPr="00441EFD">
        <w:rPr>
          <w:rFonts w:ascii="Calibri" w:eastAsiaTheme="minorHAnsi" w:hAnsi="Calibri"/>
          <w:b/>
        </w:rPr>
        <w:lastRenderedPageBreak/>
        <w:t xml:space="preserve">Further Information: </w:t>
      </w:r>
    </w:p>
    <w:p w14:paraId="2D74316C" w14:textId="75F209FF" w:rsidR="00F913B0" w:rsidRPr="00441EFD" w:rsidRDefault="00F913B0" w:rsidP="00F913B0">
      <w:pPr>
        <w:shd w:val="clear" w:color="auto" w:fill="FFFFFF"/>
        <w:spacing w:line="276" w:lineRule="auto"/>
        <w:textAlignment w:val="baseline"/>
        <w:rPr>
          <w:rFonts w:ascii="Calibri" w:eastAsiaTheme="minorHAnsi" w:hAnsi="Calibri"/>
        </w:rPr>
      </w:pPr>
      <w:r w:rsidRPr="00441EFD">
        <w:rPr>
          <w:rFonts w:ascii="Calibri" w:eastAsiaTheme="minorHAnsi" w:hAnsi="Calibri"/>
        </w:rPr>
        <w:t>Applications must address the selection criteria and include three referee contacts</w:t>
      </w:r>
      <w:r>
        <w:rPr>
          <w:rFonts w:ascii="Calibri" w:eastAsiaTheme="minorHAnsi" w:hAnsi="Calibri"/>
        </w:rPr>
        <w:t>.</w:t>
      </w:r>
    </w:p>
    <w:p w14:paraId="5D98D31D" w14:textId="77777777" w:rsidR="00F913B0" w:rsidRPr="00441EFD" w:rsidRDefault="00F913B0" w:rsidP="00F913B0">
      <w:pPr>
        <w:shd w:val="clear" w:color="auto" w:fill="FFFFFF"/>
        <w:spacing w:line="276" w:lineRule="auto"/>
        <w:textAlignment w:val="baseline"/>
        <w:rPr>
          <w:rFonts w:ascii="Calibri" w:eastAsiaTheme="minorHAnsi" w:hAnsi="Calibri"/>
        </w:rPr>
      </w:pPr>
      <w:r w:rsidRPr="00441EFD">
        <w:rPr>
          <w:rFonts w:ascii="Calibri" w:eastAsiaTheme="minorHAnsi" w:hAnsi="Calibri"/>
        </w:rPr>
        <w:t>Referees will not be contacted without prior consent.</w:t>
      </w:r>
    </w:p>
    <w:p w14:paraId="4AE7DDAF" w14:textId="77777777" w:rsidR="00F913B0" w:rsidRPr="00441EFD" w:rsidRDefault="00F913B0" w:rsidP="00F913B0">
      <w:pPr>
        <w:autoSpaceDE w:val="0"/>
        <w:autoSpaceDN w:val="0"/>
        <w:adjustRightInd w:val="0"/>
        <w:rPr>
          <w:rFonts w:ascii="Calibri" w:eastAsiaTheme="minorHAnsi" w:hAnsi="Calibri"/>
        </w:rPr>
      </w:pPr>
      <w:r w:rsidRPr="00441EFD">
        <w:rPr>
          <w:rFonts w:ascii="Calibri" w:eastAsiaTheme="minorHAnsi" w:hAnsi="Calibri"/>
        </w:rPr>
        <w:t xml:space="preserve">For further information please visit our website at </w:t>
      </w:r>
      <w:hyperlink r:id="rId9" w:history="1">
        <w:r w:rsidRPr="00441EFD">
          <w:rPr>
            <w:rStyle w:val="Hyperlink"/>
            <w:rFonts w:ascii="Calibri" w:eastAsiaTheme="minorHAnsi" w:hAnsi="Calibri"/>
          </w:rPr>
          <w:t>magnt.net.au/careers</w:t>
        </w:r>
      </w:hyperlink>
      <w:r w:rsidRPr="00441EFD">
        <w:rPr>
          <w:rFonts w:ascii="Calibri" w:eastAsiaTheme="minorHAnsi" w:hAnsi="Calibri"/>
        </w:rPr>
        <w:t xml:space="preserve"> or contact the Director, Marcus Schutenko, (08) 8999 8220 or </w:t>
      </w:r>
      <w:hyperlink r:id="rId10" w:history="1">
        <w:r w:rsidRPr="00441EFD">
          <w:rPr>
            <w:rStyle w:val="Hyperlink"/>
            <w:rFonts w:ascii="Calibri" w:eastAsiaTheme="minorHAnsi" w:hAnsi="Calibri"/>
          </w:rPr>
          <w:t>marcus.schutenko@magnt.net.au</w:t>
        </w:r>
      </w:hyperlink>
    </w:p>
    <w:p w14:paraId="3C305226" w14:textId="77777777" w:rsidR="00F913B0" w:rsidRPr="00441EFD" w:rsidRDefault="00F913B0" w:rsidP="00F913B0">
      <w:pPr>
        <w:autoSpaceDE w:val="0"/>
        <w:autoSpaceDN w:val="0"/>
        <w:adjustRightInd w:val="0"/>
        <w:rPr>
          <w:rFonts w:ascii="Calibri" w:eastAsiaTheme="minorHAnsi" w:hAnsi="Calibri"/>
        </w:rPr>
      </w:pPr>
    </w:p>
    <w:p w14:paraId="24CC51E6" w14:textId="77777777" w:rsidR="00F913B0" w:rsidRPr="00441EFD" w:rsidRDefault="00F913B0" w:rsidP="00F913B0">
      <w:pPr>
        <w:spacing w:line="276" w:lineRule="auto"/>
        <w:rPr>
          <w:rFonts w:ascii="Calibri" w:eastAsiaTheme="minorHAnsi" w:hAnsi="Calibri"/>
        </w:rPr>
      </w:pPr>
      <w:r w:rsidRPr="00441EFD">
        <w:rPr>
          <w:rFonts w:ascii="Calibri" w:eastAsiaTheme="minorHAnsi" w:hAnsi="Calibri"/>
          <w:b/>
        </w:rPr>
        <w:t>Submit applications via email</w:t>
      </w:r>
      <w:r w:rsidRPr="00441EFD">
        <w:rPr>
          <w:rFonts w:ascii="Calibri" w:eastAsiaTheme="minorHAnsi" w:hAnsi="Calibri"/>
        </w:rPr>
        <w:t xml:space="preserve">: </w:t>
      </w:r>
      <w:hyperlink r:id="rId11" w:history="1">
        <w:r w:rsidRPr="00441EFD">
          <w:rPr>
            <w:rStyle w:val="Hyperlink"/>
            <w:rFonts w:asciiTheme="minorHAnsi" w:hAnsiTheme="minorHAnsi" w:cstheme="minorHAnsi"/>
          </w:rPr>
          <w:t>careers@magnt.net.au</w:t>
        </w:r>
      </w:hyperlink>
      <w:r w:rsidRPr="00441EFD">
        <w:rPr>
          <w:rFonts w:ascii="Calibri" w:eastAsiaTheme="minorHAnsi" w:hAnsi="Calibri"/>
        </w:rPr>
        <w:t xml:space="preserve">  </w:t>
      </w:r>
      <w:r w:rsidRPr="00441EFD">
        <w:rPr>
          <w:rFonts w:ascii="Calibri" w:eastAsiaTheme="minorHAnsi" w:hAnsi="Calibri"/>
          <w:b/>
        </w:rPr>
        <w:t>by 14 March 2021</w:t>
      </w:r>
    </w:p>
    <w:p w14:paraId="3266A474" w14:textId="77777777" w:rsidR="00F913B0" w:rsidRPr="00441EFD" w:rsidRDefault="00F913B0" w:rsidP="00F913B0">
      <w:pPr>
        <w:ind w:left="360" w:right="74"/>
        <w:jc w:val="both"/>
        <w:rPr>
          <w:rFonts w:ascii="Calibri" w:eastAsiaTheme="minorHAnsi" w:hAnsi="Calibri"/>
        </w:rPr>
      </w:pPr>
    </w:p>
    <w:p w14:paraId="3D679087" w14:textId="77777777" w:rsidR="007D3536" w:rsidRPr="00826BEA" w:rsidRDefault="007D3536" w:rsidP="006A274D">
      <w:pPr>
        <w:tabs>
          <w:tab w:val="left" w:pos="0"/>
        </w:tabs>
        <w:spacing w:line="240" w:lineRule="atLeast"/>
        <w:rPr>
          <w:rFonts w:asciiTheme="minorHAnsi" w:eastAsia="MS Mincho" w:hAnsiTheme="minorHAnsi" w:cstheme="minorHAnsi"/>
          <w:lang w:eastAsia="en-US"/>
        </w:rPr>
      </w:pPr>
    </w:p>
    <w:sectPr w:rsidR="007D3536" w:rsidRPr="00826BEA" w:rsidSect="0062324E">
      <w:headerReference w:type="default" r:id="rId12"/>
      <w:headerReference w:type="first" r:id="rId13"/>
      <w:footerReference w:type="first" r:id="rId14"/>
      <w:type w:val="continuous"/>
      <w:pgSz w:w="11906" w:h="16838" w:code="9"/>
      <w:pgMar w:top="1191" w:right="991" w:bottom="851" w:left="1843" w:header="567"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5A078" w14:textId="77777777" w:rsidR="00015014" w:rsidRDefault="00015014">
      <w:r>
        <w:separator/>
      </w:r>
    </w:p>
  </w:endnote>
  <w:endnote w:type="continuationSeparator" w:id="0">
    <w:p w14:paraId="2F320A35" w14:textId="77777777" w:rsidR="00015014" w:rsidRDefault="0001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C10E" w14:textId="77777777" w:rsidR="00091305" w:rsidRPr="00ED0EB0" w:rsidRDefault="00F41D2C" w:rsidP="008B7AD9">
    <w:pPr>
      <w:pStyle w:val="Footer"/>
      <w:jc w:val="right"/>
      <w:rPr>
        <w:b/>
      </w:rPr>
    </w:pPr>
    <w:r>
      <w:rPr>
        <w:b/>
      </w:rPr>
      <w:t>www.magnt.net.au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89B39" w14:textId="77777777" w:rsidR="00015014" w:rsidRDefault="00015014">
      <w:r>
        <w:separator/>
      </w:r>
    </w:p>
  </w:footnote>
  <w:footnote w:type="continuationSeparator" w:id="0">
    <w:p w14:paraId="4FFB4EC3" w14:textId="77777777" w:rsidR="00015014" w:rsidRDefault="0001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5D83" w14:textId="0E209FA1" w:rsidR="00091305" w:rsidRPr="000613EB" w:rsidRDefault="00091305" w:rsidP="00845030">
    <w:pPr>
      <w:pStyle w:val="Header"/>
      <w:jc w:val="center"/>
      <w:rPr>
        <w:sz w:val="20"/>
        <w:szCs w:val="20"/>
      </w:rPr>
    </w:pPr>
    <w:r w:rsidRPr="000613EB">
      <w:rPr>
        <w:sz w:val="20"/>
        <w:szCs w:val="20"/>
      </w:rPr>
      <w:fldChar w:fldCharType="begin"/>
    </w:r>
    <w:r w:rsidRPr="000613EB">
      <w:rPr>
        <w:sz w:val="20"/>
        <w:szCs w:val="20"/>
      </w:rPr>
      <w:instrText xml:space="preserve"> PAGE </w:instrText>
    </w:r>
    <w:r w:rsidRPr="000613EB">
      <w:rPr>
        <w:sz w:val="20"/>
        <w:szCs w:val="20"/>
      </w:rPr>
      <w:fldChar w:fldCharType="separate"/>
    </w:r>
    <w:r w:rsidR="00404ED9">
      <w:rPr>
        <w:noProof/>
        <w:sz w:val="20"/>
        <w:szCs w:val="20"/>
      </w:rPr>
      <w:t>- 3 -</w:t>
    </w:r>
    <w:r w:rsidRPr="000613EB">
      <w:rPr>
        <w:sz w:val="20"/>
        <w:szCs w:val="20"/>
      </w:rPr>
      <w:fldChar w:fldCharType="end"/>
    </w:r>
  </w:p>
  <w:p w14:paraId="303B5ECE" w14:textId="77777777" w:rsidR="00091305" w:rsidRDefault="00091305" w:rsidP="00845030">
    <w:pPr>
      <w:pStyle w:val="Header"/>
      <w:jc w:val="center"/>
    </w:pPr>
  </w:p>
  <w:p w14:paraId="70B0D42F" w14:textId="77777777" w:rsidR="00091305" w:rsidRPr="00315FE1" w:rsidRDefault="00091305" w:rsidP="0084503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332A" w14:textId="77777777" w:rsidR="00091305" w:rsidRDefault="00A9537E">
    <w:pPr>
      <w:pStyle w:val="Header"/>
    </w:pPr>
    <w:r>
      <w:rPr>
        <w:noProof/>
      </w:rPr>
      <w:drawing>
        <wp:anchor distT="0" distB="0" distL="114300" distR="114300" simplePos="0" relativeHeight="251657728" behindDoc="1" locked="0" layoutInCell="1" allowOverlap="1" wp14:anchorId="3CE3C92D" wp14:editId="09A99BD7">
          <wp:simplePos x="0" y="0"/>
          <wp:positionH relativeFrom="page">
            <wp:posOffset>-6350</wp:posOffset>
          </wp:positionH>
          <wp:positionV relativeFrom="page">
            <wp:posOffset>0</wp:posOffset>
          </wp:positionV>
          <wp:extent cx="7560310" cy="12617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1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46E"/>
    <w:multiLevelType w:val="hybridMultilevel"/>
    <w:tmpl w:val="10F021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53875A0"/>
    <w:multiLevelType w:val="hybridMultilevel"/>
    <w:tmpl w:val="D68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B1B77"/>
    <w:multiLevelType w:val="hybridMultilevel"/>
    <w:tmpl w:val="E05DC9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23835"/>
    <w:multiLevelType w:val="hybridMultilevel"/>
    <w:tmpl w:val="25962FC2"/>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 w15:restartNumberingAfterBreak="0">
    <w:nsid w:val="139C02B2"/>
    <w:multiLevelType w:val="hybridMultilevel"/>
    <w:tmpl w:val="CA384FE0"/>
    <w:lvl w:ilvl="0" w:tplc="0C090001">
      <w:start w:val="1"/>
      <w:numFmt w:val="bullet"/>
      <w:lvlText w:val=""/>
      <w:lvlJc w:val="left"/>
      <w:pPr>
        <w:ind w:left="720" w:hanging="360"/>
      </w:pPr>
      <w:rPr>
        <w:rFonts w:ascii="Symbol" w:hAnsi="Symbol" w:hint="default"/>
      </w:rPr>
    </w:lvl>
    <w:lvl w:ilvl="1" w:tplc="AAE6BBF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478CC"/>
    <w:multiLevelType w:val="hybridMultilevel"/>
    <w:tmpl w:val="E31ADA90"/>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6" w15:restartNumberingAfterBreak="0">
    <w:nsid w:val="1A015CAF"/>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954009"/>
    <w:multiLevelType w:val="hybridMultilevel"/>
    <w:tmpl w:val="95101EFC"/>
    <w:lvl w:ilvl="0" w:tplc="0C090001">
      <w:start w:val="1"/>
      <w:numFmt w:val="bullet"/>
      <w:lvlText w:val=""/>
      <w:lvlJc w:val="left"/>
      <w:pPr>
        <w:tabs>
          <w:tab w:val="num" w:pos="1440"/>
        </w:tabs>
        <w:ind w:left="144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0A14A90"/>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13211E6"/>
    <w:multiLevelType w:val="hybridMultilevel"/>
    <w:tmpl w:val="9B90864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32605005"/>
    <w:multiLevelType w:val="hybridMultilevel"/>
    <w:tmpl w:val="1102EC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902199"/>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3944F26"/>
    <w:multiLevelType w:val="hybridMultilevel"/>
    <w:tmpl w:val="4EA0B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0C73FC"/>
    <w:multiLevelType w:val="hybridMultilevel"/>
    <w:tmpl w:val="D68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27A8AB"/>
    <w:multiLevelType w:val="hybridMultilevel"/>
    <w:tmpl w:val="B1A9DB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1B95A16"/>
    <w:multiLevelType w:val="multilevel"/>
    <w:tmpl w:val="682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D76CD"/>
    <w:multiLevelType w:val="hybridMultilevel"/>
    <w:tmpl w:val="25962FC2"/>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7" w15:restartNumberingAfterBreak="0">
    <w:nsid w:val="55E874D0"/>
    <w:multiLevelType w:val="hybridMultilevel"/>
    <w:tmpl w:val="28A6D7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49161AB"/>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76E878AB"/>
    <w:multiLevelType w:val="hybridMultilevel"/>
    <w:tmpl w:val="DD20A620"/>
    <w:lvl w:ilvl="0" w:tplc="0C09000F">
      <w:start w:val="1"/>
      <w:numFmt w:val="decimal"/>
      <w:lvlText w:val="%1."/>
      <w:lvlJc w:val="left"/>
      <w:pPr>
        <w:ind w:left="720" w:hanging="360"/>
      </w:pPr>
    </w:lvl>
    <w:lvl w:ilvl="1" w:tplc="9F560E72">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580D58"/>
    <w:multiLevelType w:val="hybridMultilevel"/>
    <w:tmpl w:val="1C5AFAC2"/>
    <w:lvl w:ilvl="0" w:tplc="DCF2CEE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F1F2BF2"/>
    <w:multiLevelType w:val="hybridMultilevel"/>
    <w:tmpl w:val="3962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3"/>
  </w:num>
  <w:num w:numId="4">
    <w:abstractNumId w:val="1"/>
  </w:num>
  <w:num w:numId="5">
    <w:abstractNumId w:val="18"/>
    <w:lvlOverride w:ilvl="0">
      <w:startOverride w:val="1"/>
    </w:lvlOverride>
  </w:num>
  <w:num w:numId="6">
    <w:abstractNumId w:val="3"/>
  </w:num>
  <w:num w:numId="7">
    <w:abstractNumId w:val="16"/>
  </w:num>
  <w:num w:numId="8">
    <w:abstractNumId w:val="9"/>
  </w:num>
  <w:num w:numId="9">
    <w:abstractNumId w:val="15"/>
  </w:num>
  <w:num w:numId="10">
    <w:abstractNumId w:val="7"/>
  </w:num>
  <w:num w:numId="11">
    <w:abstractNumId w:val="2"/>
  </w:num>
  <w:num w:numId="12">
    <w:abstractNumId w:val="14"/>
  </w:num>
  <w:num w:numId="13">
    <w:abstractNumId w:val="21"/>
  </w:num>
  <w:num w:numId="14">
    <w:abstractNumId w:val="17"/>
  </w:num>
  <w:num w:numId="15">
    <w:abstractNumId w:val="4"/>
  </w:num>
  <w:num w:numId="16">
    <w:abstractNumId w:val="19"/>
  </w:num>
  <w:num w:numId="17">
    <w:abstractNumId w:val="11"/>
  </w:num>
  <w:num w:numId="18">
    <w:abstractNumId w:val="5"/>
  </w:num>
  <w:num w:numId="19">
    <w:abstractNumId w:val="0"/>
  </w:num>
  <w:num w:numId="20">
    <w:abstractNumId w:val="8"/>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33"/>
    <w:rsid w:val="0000514E"/>
    <w:rsid w:val="00005710"/>
    <w:rsid w:val="00007B7D"/>
    <w:rsid w:val="00010C62"/>
    <w:rsid w:val="000112D5"/>
    <w:rsid w:val="00011CA7"/>
    <w:rsid w:val="00012645"/>
    <w:rsid w:val="00015014"/>
    <w:rsid w:val="000205F6"/>
    <w:rsid w:val="00027180"/>
    <w:rsid w:val="00027911"/>
    <w:rsid w:val="000613EB"/>
    <w:rsid w:val="0006756B"/>
    <w:rsid w:val="000701E7"/>
    <w:rsid w:val="00086DB1"/>
    <w:rsid w:val="00091305"/>
    <w:rsid w:val="00093944"/>
    <w:rsid w:val="00095787"/>
    <w:rsid w:val="000A1D36"/>
    <w:rsid w:val="000B2A61"/>
    <w:rsid w:val="000B33FB"/>
    <w:rsid w:val="000C23BE"/>
    <w:rsid w:val="000D172A"/>
    <w:rsid w:val="000F4B04"/>
    <w:rsid w:val="001507AA"/>
    <w:rsid w:val="00153C74"/>
    <w:rsid w:val="00171DC8"/>
    <w:rsid w:val="00183A50"/>
    <w:rsid w:val="001A3269"/>
    <w:rsid w:val="001B4854"/>
    <w:rsid w:val="001D3338"/>
    <w:rsid w:val="001D6E44"/>
    <w:rsid w:val="0021788B"/>
    <w:rsid w:val="0022559F"/>
    <w:rsid w:val="00264EDA"/>
    <w:rsid w:val="002769FE"/>
    <w:rsid w:val="002A2092"/>
    <w:rsid w:val="002B129F"/>
    <w:rsid w:val="002B268E"/>
    <w:rsid w:val="002C520F"/>
    <w:rsid w:val="002D1402"/>
    <w:rsid w:val="002D5733"/>
    <w:rsid w:val="002D78D9"/>
    <w:rsid w:val="002E279E"/>
    <w:rsid w:val="002E2905"/>
    <w:rsid w:val="002E5A4E"/>
    <w:rsid w:val="00315FE1"/>
    <w:rsid w:val="0034247A"/>
    <w:rsid w:val="003465F2"/>
    <w:rsid w:val="003519D8"/>
    <w:rsid w:val="0035259C"/>
    <w:rsid w:val="0037485B"/>
    <w:rsid w:val="00394762"/>
    <w:rsid w:val="003A29FE"/>
    <w:rsid w:val="003B577F"/>
    <w:rsid w:val="003C0119"/>
    <w:rsid w:val="003C4546"/>
    <w:rsid w:val="003D543F"/>
    <w:rsid w:val="003D7A50"/>
    <w:rsid w:val="003F6DAA"/>
    <w:rsid w:val="004039F6"/>
    <w:rsid w:val="00404BD6"/>
    <w:rsid w:val="00404ED9"/>
    <w:rsid w:val="00417F26"/>
    <w:rsid w:val="00434342"/>
    <w:rsid w:val="00440BD6"/>
    <w:rsid w:val="004410ED"/>
    <w:rsid w:val="00442554"/>
    <w:rsid w:val="00442AD3"/>
    <w:rsid w:val="00454522"/>
    <w:rsid w:val="004553CF"/>
    <w:rsid w:val="00460541"/>
    <w:rsid w:val="00482646"/>
    <w:rsid w:val="0049417E"/>
    <w:rsid w:val="004A469A"/>
    <w:rsid w:val="004B56B6"/>
    <w:rsid w:val="004D399C"/>
    <w:rsid w:val="004D434C"/>
    <w:rsid w:val="004D52D3"/>
    <w:rsid w:val="00507C8B"/>
    <w:rsid w:val="00514223"/>
    <w:rsid w:val="00537270"/>
    <w:rsid w:val="00540137"/>
    <w:rsid w:val="00546125"/>
    <w:rsid w:val="00546D81"/>
    <w:rsid w:val="0055307C"/>
    <w:rsid w:val="00564C17"/>
    <w:rsid w:val="0057668C"/>
    <w:rsid w:val="0058786C"/>
    <w:rsid w:val="00597C38"/>
    <w:rsid w:val="005A30CC"/>
    <w:rsid w:val="005B488E"/>
    <w:rsid w:val="005B4F13"/>
    <w:rsid w:val="005C1297"/>
    <w:rsid w:val="005E7C57"/>
    <w:rsid w:val="005F3CE6"/>
    <w:rsid w:val="005F3EDB"/>
    <w:rsid w:val="006023D9"/>
    <w:rsid w:val="0062324E"/>
    <w:rsid w:val="00626E34"/>
    <w:rsid w:val="006338F4"/>
    <w:rsid w:val="006533ED"/>
    <w:rsid w:val="006646E3"/>
    <w:rsid w:val="0069125B"/>
    <w:rsid w:val="00697FFA"/>
    <w:rsid w:val="006A274D"/>
    <w:rsid w:val="006C2D5C"/>
    <w:rsid w:val="006C5E49"/>
    <w:rsid w:val="006D02D2"/>
    <w:rsid w:val="006D21C5"/>
    <w:rsid w:val="006F2723"/>
    <w:rsid w:val="006F4E7E"/>
    <w:rsid w:val="00706CD7"/>
    <w:rsid w:val="00711860"/>
    <w:rsid w:val="00715001"/>
    <w:rsid w:val="00730E61"/>
    <w:rsid w:val="00736EBA"/>
    <w:rsid w:val="007408E0"/>
    <w:rsid w:val="00755A6E"/>
    <w:rsid w:val="007578FA"/>
    <w:rsid w:val="007609AD"/>
    <w:rsid w:val="007B11DA"/>
    <w:rsid w:val="007B3AEF"/>
    <w:rsid w:val="007C7A0F"/>
    <w:rsid w:val="007D344C"/>
    <w:rsid w:val="007D3536"/>
    <w:rsid w:val="007D5567"/>
    <w:rsid w:val="007E5854"/>
    <w:rsid w:val="007F76E4"/>
    <w:rsid w:val="00826BEA"/>
    <w:rsid w:val="00831F6B"/>
    <w:rsid w:val="00844CE0"/>
    <w:rsid w:val="00845030"/>
    <w:rsid w:val="008561C0"/>
    <w:rsid w:val="00862EE0"/>
    <w:rsid w:val="00885467"/>
    <w:rsid w:val="00885E7C"/>
    <w:rsid w:val="008B55D5"/>
    <w:rsid w:val="008B7AD9"/>
    <w:rsid w:val="008D1671"/>
    <w:rsid w:val="008D1907"/>
    <w:rsid w:val="008E4D4A"/>
    <w:rsid w:val="008E7D90"/>
    <w:rsid w:val="00932412"/>
    <w:rsid w:val="00940240"/>
    <w:rsid w:val="00940803"/>
    <w:rsid w:val="00941F47"/>
    <w:rsid w:val="009441DD"/>
    <w:rsid w:val="00944F62"/>
    <w:rsid w:val="009537E2"/>
    <w:rsid w:val="009538B5"/>
    <w:rsid w:val="009753FB"/>
    <w:rsid w:val="00980520"/>
    <w:rsid w:val="009829CE"/>
    <w:rsid w:val="0099017D"/>
    <w:rsid w:val="009916E2"/>
    <w:rsid w:val="009A211D"/>
    <w:rsid w:val="009D3EA4"/>
    <w:rsid w:val="009E31A2"/>
    <w:rsid w:val="009F65B8"/>
    <w:rsid w:val="00A00694"/>
    <w:rsid w:val="00A10E24"/>
    <w:rsid w:val="00A25036"/>
    <w:rsid w:val="00A30268"/>
    <w:rsid w:val="00A4027B"/>
    <w:rsid w:val="00A53998"/>
    <w:rsid w:val="00A55CB6"/>
    <w:rsid w:val="00A669D7"/>
    <w:rsid w:val="00A77DC1"/>
    <w:rsid w:val="00A92AF1"/>
    <w:rsid w:val="00A9537E"/>
    <w:rsid w:val="00AA22FA"/>
    <w:rsid w:val="00AA44BA"/>
    <w:rsid w:val="00AB0237"/>
    <w:rsid w:val="00AB226E"/>
    <w:rsid w:val="00AB60A9"/>
    <w:rsid w:val="00AD730B"/>
    <w:rsid w:val="00AD751A"/>
    <w:rsid w:val="00AF3F9B"/>
    <w:rsid w:val="00B05B16"/>
    <w:rsid w:val="00B06DA2"/>
    <w:rsid w:val="00B15D78"/>
    <w:rsid w:val="00B17B74"/>
    <w:rsid w:val="00B43781"/>
    <w:rsid w:val="00B558EB"/>
    <w:rsid w:val="00B65459"/>
    <w:rsid w:val="00B71A22"/>
    <w:rsid w:val="00B84C84"/>
    <w:rsid w:val="00BA5E8E"/>
    <w:rsid w:val="00BA61E8"/>
    <w:rsid w:val="00BA6490"/>
    <w:rsid w:val="00BB3D83"/>
    <w:rsid w:val="00BB41F1"/>
    <w:rsid w:val="00BC0747"/>
    <w:rsid w:val="00BF1063"/>
    <w:rsid w:val="00C037C5"/>
    <w:rsid w:val="00C043CB"/>
    <w:rsid w:val="00C131A0"/>
    <w:rsid w:val="00C16973"/>
    <w:rsid w:val="00C346C3"/>
    <w:rsid w:val="00C6098B"/>
    <w:rsid w:val="00C674DD"/>
    <w:rsid w:val="00C71A01"/>
    <w:rsid w:val="00C80CD0"/>
    <w:rsid w:val="00C8157C"/>
    <w:rsid w:val="00C97DDC"/>
    <w:rsid w:val="00CB7BBA"/>
    <w:rsid w:val="00CD547E"/>
    <w:rsid w:val="00CD6D38"/>
    <w:rsid w:val="00D11D12"/>
    <w:rsid w:val="00D23D3A"/>
    <w:rsid w:val="00D31933"/>
    <w:rsid w:val="00D54E23"/>
    <w:rsid w:val="00D65274"/>
    <w:rsid w:val="00D7074E"/>
    <w:rsid w:val="00D936BC"/>
    <w:rsid w:val="00D95C11"/>
    <w:rsid w:val="00DA28BF"/>
    <w:rsid w:val="00DB5586"/>
    <w:rsid w:val="00DC488F"/>
    <w:rsid w:val="00DD20BF"/>
    <w:rsid w:val="00DD5188"/>
    <w:rsid w:val="00DE21E6"/>
    <w:rsid w:val="00E1118D"/>
    <w:rsid w:val="00E14B5E"/>
    <w:rsid w:val="00E4347D"/>
    <w:rsid w:val="00E46CDD"/>
    <w:rsid w:val="00E50121"/>
    <w:rsid w:val="00E80358"/>
    <w:rsid w:val="00E87451"/>
    <w:rsid w:val="00E91D94"/>
    <w:rsid w:val="00EB5AF8"/>
    <w:rsid w:val="00ED0EB0"/>
    <w:rsid w:val="00ED2BED"/>
    <w:rsid w:val="00ED3B7C"/>
    <w:rsid w:val="00EF5538"/>
    <w:rsid w:val="00EF725F"/>
    <w:rsid w:val="00F01A45"/>
    <w:rsid w:val="00F12B92"/>
    <w:rsid w:val="00F17AEE"/>
    <w:rsid w:val="00F41D2C"/>
    <w:rsid w:val="00F45B40"/>
    <w:rsid w:val="00F65C3D"/>
    <w:rsid w:val="00F8577E"/>
    <w:rsid w:val="00F913B0"/>
    <w:rsid w:val="00F9328E"/>
    <w:rsid w:val="00FC0752"/>
    <w:rsid w:val="00FC6DC4"/>
    <w:rsid w:val="00FD4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AE9F588"/>
  <w15:docId w15:val="{72EE5A82-D446-49D3-B5C5-6AEE9FF9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41"/>
    <w:rPr>
      <w:rFonts w:ascii="Arial" w:hAnsi="Arial"/>
      <w:sz w:val="24"/>
      <w:szCs w:val="24"/>
    </w:rPr>
  </w:style>
  <w:style w:type="paragraph" w:styleId="Heading1">
    <w:name w:val="heading 1"/>
    <w:basedOn w:val="Normal"/>
    <w:next w:val="Normal"/>
    <w:link w:val="Heading1Char"/>
    <w:qFormat/>
    <w:rsid w:val="00BA6490"/>
    <w:pPr>
      <w:keepNext/>
      <w:spacing w:before="240" w:after="60"/>
      <w:outlineLvl w:val="0"/>
    </w:pPr>
    <w:rPr>
      <w:rFonts w:cs="Arial"/>
      <w:b/>
      <w:bCs/>
      <w:kern w:val="32"/>
      <w:sz w:val="32"/>
      <w:szCs w:val="32"/>
    </w:rPr>
  </w:style>
  <w:style w:type="paragraph" w:styleId="Heading2">
    <w:name w:val="heading 2"/>
    <w:basedOn w:val="Normal"/>
    <w:next w:val="Normal"/>
    <w:qFormat/>
    <w:rsid w:val="00845030"/>
    <w:pPr>
      <w:keepNext/>
      <w:spacing w:before="240" w:after="60"/>
      <w:outlineLvl w:val="1"/>
    </w:pPr>
    <w:rPr>
      <w:rFonts w:cs="Arial"/>
      <w:b/>
      <w:bCs/>
      <w:iCs/>
      <w:sz w:val="28"/>
      <w:szCs w:val="28"/>
    </w:rPr>
  </w:style>
  <w:style w:type="paragraph" w:styleId="Heading5">
    <w:name w:val="heading 5"/>
    <w:basedOn w:val="Normal"/>
    <w:next w:val="Normal"/>
    <w:link w:val="Heading5Char"/>
    <w:qFormat/>
    <w:rsid w:val="00BA6490"/>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030"/>
  </w:style>
  <w:style w:type="paragraph" w:styleId="Footer">
    <w:name w:val="footer"/>
    <w:basedOn w:val="Normal"/>
    <w:rsid w:val="006D02D2"/>
    <w:pPr>
      <w:tabs>
        <w:tab w:val="center" w:pos="4153"/>
        <w:tab w:val="right" w:pos="8306"/>
      </w:tabs>
    </w:pPr>
  </w:style>
  <w:style w:type="paragraph" w:customStyle="1" w:styleId="Contactdetails">
    <w:name w:val="Contact details"/>
    <w:basedOn w:val="Normal"/>
    <w:rsid w:val="00C674DD"/>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sid w:val="00417F26"/>
    <w:rPr>
      <w:rFonts w:ascii="Tahoma" w:hAnsi="Tahoma" w:cs="Tahoma"/>
      <w:sz w:val="16"/>
      <w:szCs w:val="16"/>
    </w:rPr>
  </w:style>
  <w:style w:type="paragraph" w:customStyle="1" w:styleId="AgencyName">
    <w:name w:val="AgencyName"/>
    <w:basedOn w:val="Normal"/>
    <w:link w:val="AgencyNameChar"/>
    <w:rsid w:val="003D7A50"/>
    <w:pPr>
      <w:spacing w:after="120"/>
    </w:pPr>
    <w:rPr>
      <w:color w:val="FFFFFF"/>
      <w:spacing w:val="8"/>
      <w:sz w:val="26"/>
      <w:szCs w:val="26"/>
    </w:rPr>
  </w:style>
  <w:style w:type="paragraph" w:customStyle="1" w:styleId="WebAddress">
    <w:name w:val="WebAddress"/>
    <w:basedOn w:val="AgencyName"/>
    <w:rsid w:val="000205F6"/>
    <w:pPr>
      <w:jc w:val="right"/>
    </w:pPr>
    <w:rPr>
      <w:sz w:val="28"/>
      <w:szCs w:val="28"/>
    </w:rPr>
  </w:style>
  <w:style w:type="paragraph" w:customStyle="1" w:styleId="AgencyNameBold">
    <w:name w:val="AgencyNameBold"/>
    <w:basedOn w:val="AgencyName"/>
    <w:link w:val="AgencyNameBoldChar"/>
    <w:rsid w:val="003D7A50"/>
    <w:rPr>
      <w:b/>
      <w:bCs/>
      <w:spacing w:val="16"/>
    </w:rPr>
  </w:style>
  <w:style w:type="character" w:customStyle="1" w:styleId="AgencyNameChar">
    <w:name w:val="AgencyName Char"/>
    <w:basedOn w:val="DefaultParagraphFont"/>
    <w:link w:val="AgencyName"/>
    <w:rsid w:val="003D7A50"/>
    <w:rPr>
      <w:rFonts w:ascii="Arial" w:hAnsi="Arial"/>
      <w:color w:val="FFFFFF"/>
      <w:spacing w:val="8"/>
      <w:sz w:val="26"/>
      <w:szCs w:val="26"/>
      <w:lang w:val="en-AU" w:eastAsia="en-AU" w:bidi="ar-SA"/>
    </w:rPr>
  </w:style>
  <w:style w:type="character" w:customStyle="1" w:styleId="AgencyNameBoldChar">
    <w:name w:val="AgencyNameBold Char"/>
    <w:basedOn w:val="AgencyNameChar"/>
    <w:link w:val="AgencyNameBold"/>
    <w:rsid w:val="003D7A50"/>
    <w:rPr>
      <w:rFonts w:ascii="Arial" w:hAnsi="Arial"/>
      <w:b/>
      <w:bCs/>
      <w:color w:val="FFFFFF"/>
      <w:spacing w:val="16"/>
      <w:sz w:val="26"/>
      <w:szCs w:val="26"/>
      <w:lang w:val="en-AU" w:eastAsia="en-AU" w:bidi="ar-SA"/>
    </w:rPr>
  </w:style>
  <w:style w:type="character" w:styleId="Hyperlink">
    <w:name w:val="Hyperlink"/>
    <w:basedOn w:val="DefaultParagraphFont"/>
    <w:rsid w:val="00844CE0"/>
    <w:rPr>
      <w:color w:val="0000FF"/>
      <w:u w:val="single"/>
    </w:rPr>
  </w:style>
  <w:style w:type="paragraph" w:customStyle="1" w:styleId="Ministerialnormaltxt">
    <w:name w:val="Ministerial normal txt"/>
    <w:basedOn w:val="Normal"/>
    <w:rsid w:val="00A53998"/>
    <w:pPr>
      <w:tabs>
        <w:tab w:val="right" w:pos="2018"/>
        <w:tab w:val="left" w:pos="6096"/>
        <w:tab w:val="right" w:pos="9356"/>
      </w:tabs>
      <w:ind w:left="34"/>
      <w:jc w:val="both"/>
    </w:pPr>
    <w:rPr>
      <w:szCs w:val="20"/>
      <w:lang w:eastAsia="en-US"/>
    </w:rPr>
  </w:style>
  <w:style w:type="character" w:customStyle="1" w:styleId="Heading1Char">
    <w:name w:val="Heading 1 Char"/>
    <w:basedOn w:val="DefaultParagraphFont"/>
    <w:link w:val="Heading1"/>
    <w:rsid w:val="00BA6490"/>
    <w:rPr>
      <w:rFonts w:ascii="Arial" w:hAnsi="Arial" w:cs="Arial"/>
      <w:b/>
      <w:bCs/>
      <w:kern w:val="32"/>
      <w:sz w:val="32"/>
      <w:szCs w:val="32"/>
    </w:rPr>
  </w:style>
  <w:style w:type="character" w:customStyle="1" w:styleId="Heading5Char">
    <w:name w:val="Heading 5 Char"/>
    <w:basedOn w:val="DefaultParagraphFont"/>
    <w:link w:val="Heading5"/>
    <w:rsid w:val="00BA6490"/>
    <w:rPr>
      <w:rFonts w:ascii="Arial" w:hAnsi="Arial"/>
      <w:b/>
      <w:bCs/>
      <w:i/>
      <w:iCs/>
      <w:sz w:val="26"/>
      <w:szCs w:val="26"/>
    </w:rPr>
  </w:style>
  <w:style w:type="paragraph" w:styleId="BodyText">
    <w:name w:val="Body Text"/>
    <w:basedOn w:val="Normal"/>
    <w:link w:val="BodyTextChar"/>
    <w:rsid w:val="00BA6490"/>
    <w:rPr>
      <w:rFonts w:ascii="Bookman" w:hAnsi="Bookman"/>
      <w:color w:val="FF0000"/>
      <w:szCs w:val="20"/>
    </w:rPr>
  </w:style>
  <w:style w:type="character" w:customStyle="1" w:styleId="BodyTextChar">
    <w:name w:val="Body Text Char"/>
    <w:basedOn w:val="DefaultParagraphFont"/>
    <w:link w:val="BodyText"/>
    <w:rsid w:val="00BA6490"/>
    <w:rPr>
      <w:rFonts w:ascii="Bookman" w:hAnsi="Bookman"/>
      <w:color w:val="FF0000"/>
      <w:sz w:val="24"/>
    </w:rPr>
  </w:style>
  <w:style w:type="paragraph" w:customStyle="1" w:styleId="Default">
    <w:name w:val="Default"/>
    <w:rsid w:val="00A9537E"/>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1D6E44"/>
    <w:pPr>
      <w:ind w:left="720"/>
      <w:contextualSpacing/>
    </w:pPr>
  </w:style>
  <w:style w:type="table" w:styleId="TableGrid">
    <w:name w:val="Table Grid"/>
    <w:basedOn w:val="TableNormal"/>
    <w:uiPriority w:val="59"/>
    <w:rsid w:val="006A2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04BD6"/>
    <w:rPr>
      <w:sz w:val="16"/>
      <w:szCs w:val="16"/>
    </w:rPr>
  </w:style>
  <w:style w:type="paragraph" w:styleId="CommentText">
    <w:name w:val="annotation text"/>
    <w:basedOn w:val="Normal"/>
    <w:link w:val="CommentTextChar"/>
    <w:semiHidden/>
    <w:unhideWhenUsed/>
    <w:rsid w:val="00404BD6"/>
    <w:rPr>
      <w:sz w:val="20"/>
      <w:szCs w:val="20"/>
    </w:rPr>
  </w:style>
  <w:style w:type="character" w:customStyle="1" w:styleId="CommentTextChar">
    <w:name w:val="Comment Text Char"/>
    <w:basedOn w:val="DefaultParagraphFont"/>
    <w:link w:val="CommentText"/>
    <w:semiHidden/>
    <w:rsid w:val="00404BD6"/>
    <w:rPr>
      <w:rFonts w:ascii="Arial" w:hAnsi="Arial"/>
    </w:rPr>
  </w:style>
  <w:style w:type="paragraph" w:styleId="CommentSubject">
    <w:name w:val="annotation subject"/>
    <w:basedOn w:val="CommentText"/>
    <w:next w:val="CommentText"/>
    <w:link w:val="CommentSubjectChar"/>
    <w:semiHidden/>
    <w:unhideWhenUsed/>
    <w:rsid w:val="00404BD6"/>
    <w:rPr>
      <w:b/>
      <w:bCs/>
    </w:rPr>
  </w:style>
  <w:style w:type="character" w:customStyle="1" w:styleId="CommentSubjectChar">
    <w:name w:val="Comment Subject Char"/>
    <w:basedOn w:val="CommentTextChar"/>
    <w:link w:val="CommentSubject"/>
    <w:semiHidden/>
    <w:rsid w:val="00404BD6"/>
    <w:rPr>
      <w:rFonts w:ascii="Arial" w:hAnsi="Arial"/>
      <w:b/>
      <w:bCs/>
    </w:rPr>
  </w:style>
  <w:style w:type="character" w:customStyle="1" w:styleId="ListParagraphChar">
    <w:name w:val="List Paragraph Char"/>
    <w:basedOn w:val="DefaultParagraphFont"/>
    <w:link w:val="ListParagraph"/>
    <w:uiPriority w:val="34"/>
    <w:locked/>
    <w:rsid w:val="00F913B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8991">
      <w:bodyDiv w:val="1"/>
      <w:marLeft w:val="0"/>
      <w:marRight w:val="0"/>
      <w:marTop w:val="0"/>
      <w:marBottom w:val="0"/>
      <w:divBdr>
        <w:top w:val="none" w:sz="0" w:space="0" w:color="auto"/>
        <w:left w:val="none" w:sz="0" w:space="0" w:color="auto"/>
        <w:bottom w:val="none" w:sz="0" w:space="0" w:color="auto"/>
        <w:right w:val="none" w:sz="0" w:space="0" w:color="auto"/>
      </w:divBdr>
    </w:div>
    <w:div w:id="360936011">
      <w:bodyDiv w:val="1"/>
      <w:marLeft w:val="0"/>
      <w:marRight w:val="0"/>
      <w:marTop w:val="0"/>
      <w:marBottom w:val="0"/>
      <w:divBdr>
        <w:top w:val="none" w:sz="0" w:space="0" w:color="auto"/>
        <w:left w:val="none" w:sz="0" w:space="0" w:color="auto"/>
        <w:bottom w:val="none" w:sz="0" w:space="0" w:color="auto"/>
        <w:right w:val="none" w:sz="0" w:space="0" w:color="auto"/>
      </w:divBdr>
    </w:div>
    <w:div w:id="1794907994">
      <w:bodyDiv w:val="1"/>
      <w:marLeft w:val="0"/>
      <w:marRight w:val="0"/>
      <w:marTop w:val="0"/>
      <w:marBottom w:val="0"/>
      <w:divBdr>
        <w:top w:val="none" w:sz="0" w:space="0" w:color="auto"/>
        <w:left w:val="none" w:sz="0" w:space="0" w:color="auto"/>
        <w:bottom w:val="none" w:sz="0" w:space="0" w:color="auto"/>
        <w:right w:val="none" w:sz="0" w:space="0" w:color="auto"/>
      </w:divBdr>
    </w:div>
    <w:div w:id="21473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magnt.net.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magnt.net.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cus.schutenko@magnt.net.au" TargetMode="External"/><Relationship Id="rId4" Type="http://schemas.openxmlformats.org/officeDocument/2006/relationships/settings" Target="settings.xml"/><Relationship Id="rId9" Type="http://schemas.openxmlformats.org/officeDocument/2006/relationships/hyperlink" Target="http://www.magnt.net.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06C5-1A88-46F9-B30A-0EEC0222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737</Words>
  <Characters>4743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05/1234</dc:title>
  <dc:creator>Kahlia Wilson</dc:creator>
  <cp:lastModifiedBy>Kelly Rau</cp:lastModifiedBy>
  <cp:revision>10</cp:revision>
  <cp:lastPrinted>2018-01-11T07:30:00Z</cp:lastPrinted>
  <dcterms:created xsi:type="dcterms:W3CDTF">2021-02-07T01:46:00Z</dcterms:created>
  <dcterms:modified xsi:type="dcterms:W3CDTF">2021-02-19T02:05:00Z</dcterms:modified>
</cp:coreProperties>
</file>